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EE945" w14:textId="77777777" w:rsidR="00120220" w:rsidRPr="005D121A" w:rsidRDefault="00445E7D" w:rsidP="0066218A">
      <w:pPr>
        <w:widowControl w:val="0"/>
        <w:autoSpaceDE w:val="0"/>
        <w:autoSpaceDN w:val="0"/>
        <w:adjustRightInd w:val="0"/>
        <w:jc w:val="right"/>
        <w:rPr>
          <w:b/>
          <w:lang w:val="ro-RO"/>
        </w:rPr>
      </w:pPr>
      <w:r w:rsidRPr="005D121A">
        <w:rPr>
          <w:b/>
          <w:lang w:val="ro-RO"/>
        </w:rPr>
        <w:t xml:space="preserve">R40 - </w:t>
      </w:r>
      <w:r w:rsidR="00120220" w:rsidRPr="005D121A">
        <w:rPr>
          <w:b/>
          <w:lang w:val="ro-RO"/>
        </w:rPr>
        <w:t>Anexa 1</w:t>
      </w:r>
    </w:p>
    <w:p w14:paraId="25E7F59A" w14:textId="77777777" w:rsidR="002A32B7" w:rsidRPr="005D121A" w:rsidRDefault="002A32B7" w:rsidP="0018127A">
      <w:pPr>
        <w:rPr>
          <w:b/>
          <w:lang w:val="ro-RO"/>
        </w:rPr>
      </w:pPr>
    </w:p>
    <w:p w14:paraId="4EC5E066" w14:textId="77777777" w:rsidR="0066218A" w:rsidRPr="005D121A" w:rsidRDefault="0066218A" w:rsidP="0018127A">
      <w:pPr>
        <w:rPr>
          <w:b/>
          <w:lang w:val="ro-RO"/>
        </w:rPr>
      </w:pPr>
    </w:p>
    <w:p w14:paraId="183E7F86" w14:textId="77777777" w:rsidR="00F42A11" w:rsidRPr="005D121A" w:rsidRDefault="00F42A11" w:rsidP="00F42A11">
      <w:pPr>
        <w:jc w:val="center"/>
        <w:rPr>
          <w:b/>
          <w:lang w:val="fr-FR"/>
        </w:rPr>
      </w:pPr>
      <w:r w:rsidRPr="005D121A">
        <w:rPr>
          <w:b/>
          <w:lang w:val="fr-FR"/>
        </w:rPr>
        <w:t xml:space="preserve">FIŞA DISCIPLINEI </w:t>
      </w:r>
    </w:p>
    <w:p w14:paraId="30AF02AF" w14:textId="77777777" w:rsidR="008C4EBB" w:rsidRPr="005D121A" w:rsidRDefault="00F42A11" w:rsidP="0066218A">
      <w:pPr>
        <w:jc w:val="center"/>
        <w:rPr>
          <w:lang w:val="fr-FR"/>
        </w:rPr>
      </w:pPr>
      <w:r w:rsidRPr="005D121A">
        <w:rPr>
          <w:lang w:val="fr-FR"/>
        </w:rPr>
        <w:t>(</w:t>
      </w:r>
      <w:proofErr w:type="spellStart"/>
      <w:proofErr w:type="gramStart"/>
      <w:r w:rsidRPr="005D121A">
        <w:rPr>
          <w:lang w:val="fr-FR"/>
        </w:rPr>
        <w:t>licență</w:t>
      </w:r>
      <w:proofErr w:type="spellEnd"/>
      <w:proofErr w:type="gramEnd"/>
      <w:r w:rsidRPr="005D121A">
        <w:rPr>
          <w:lang w:val="fr-FR"/>
        </w:rPr>
        <w:t>)</w:t>
      </w:r>
    </w:p>
    <w:p w14:paraId="4506C698" w14:textId="77777777" w:rsidR="00385E6B" w:rsidRPr="008A4156" w:rsidRDefault="00385E6B" w:rsidP="000A58E1">
      <w:pPr>
        <w:numPr>
          <w:ilvl w:val="0"/>
          <w:numId w:val="3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8A4156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6592"/>
      </w:tblGrid>
      <w:tr w:rsidR="00385E6B" w:rsidRPr="008A4156" w14:paraId="1A078C39" w14:textId="77777777">
        <w:trPr>
          <w:trHeight w:val="301"/>
        </w:trPr>
        <w:tc>
          <w:tcPr>
            <w:tcW w:w="1655" w:type="pct"/>
          </w:tcPr>
          <w:p w14:paraId="2FFD98F3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345" w:type="pct"/>
          </w:tcPr>
          <w:p w14:paraId="2EE1730D" w14:textId="77777777" w:rsidR="00385E6B" w:rsidRPr="008A4156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8A4156">
              <w:rPr>
                <w:b/>
                <w:sz w:val="20"/>
                <w:szCs w:val="20"/>
                <w:lang w:val="ro-RO"/>
              </w:rPr>
              <w:t>Universitatea „Ştefan cel Mare” din Suceava</w:t>
            </w:r>
          </w:p>
        </w:tc>
      </w:tr>
      <w:tr w:rsidR="00385E6B" w:rsidRPr="005D121A" w14:paraId="6014E98A" w14:textId="77777777">
        <w:trPr>
          <w:trHeight w:val="301"/>
        </w:trPr>
        <w:tc>
          <w:tcPr>
            <w:tcW w:w="1655" w:type="pct"/>
          </w:tcPr>
          <w:p w14:paraId="2E9B19A9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0F342FA8" w14:textId="77777777" w:rsidR="00385E6B" w:rsidRPr="008A4156" w:rsidRDefault="0063727C" w:rsidP="00C74A6D">
            <w:pPr>
              <w:rPr>
                <w:b/>
                <w:sz w:val="20"/>
                <w:szCs w:val="20"/>
                <w:lang w:val="ro-RO"/>
              </w:rPr>
            </w:pPr>
            <w:r w:rsidRPr="008A4156">
              <w:rPr>
                <w:b/>
                <w:sz w:val="20"/>
                <w:szCs w:val="20"/>
                <w:lang w:val="ro-RO"/>
              </w:rPr>
              <w:t>Facultatea d</w:t>
            </w:r>
            <w:r w:rsidR="00C74A6D" w:rsidRPr="008A4156">
              <w:rPr>
                <w:b/>
                <w:sz w:val="20"/>
                <w:szCs w:val="20"/>
                <w:lang w:val="ro-RO"/>
              </w:rPr>
              <w:t>e Drept și Științe Administrative</w:t>
            </w:r>
          </w:p>
        </w:tc>
      </w:tr>
      <w:tr w:rsidR="00385E6B" w:rsidRPr="008A4156" w14:paraId="2A53E22C" w14:textId="77777777">
        <w:trPr>
          <w:trHeight w:val="317"/>
        </w:trPr>
        <w:tc>
          <w:tcPr>
            <w:tcW w:w="1655" w:type="pct"/>
          </w:tcPr>
          <w:p w14:paraId="1D50451A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2B77B47D" w14:textId="77777777" w:rsidR="00385E6B" w:rsidRPr="008A4156" w:rsidRDefault="009D3982" w:rsidP="00E32BF4">
            <w:pPr>
              <w:rPr>
                <w:b/>
                <w:sz w:val="20"/>
                <w:szCs w:val="20"/>
                <w:lang w:val="ro-RO"/>
              </w:rPr>
            </w:pPr>
            <w:r w:rsidRPr="008A4156">
              <w:rPr>
                <w:b/>
                <w:sz w:val="20"/>
                <w:szCs w:val="20"/>
                <w:lang w:val="ro-RO"/>
              </w:rPr>
              <w:t>Drept</w:t>
            </w:r>
            <w:r w:rsidR="002563ED" w:rsidRPr="008A4156">
              <w:rPr>
                <w:b/>
                <w:sz w:val="20"/>
                <w:szCs w:val="20"/>
                <w:lang w:val="ro-RO"/>
              </w:rPr>
              <w:t xml:space="preserve"> și Științe administrative</w:t>
            </w:r>
          </w:p>
        </w:tc>
      </w:tr>
      <w:tr w:rsidR="00385E6B" w:rsidRPr="008A4156" w14:paraId="3C7A9B79" w14:textId="77777777">
        <w:trPr>
          <w:trHeight w:val="301"/>
        </w:trPr>
        <w:tc>
          <w:tcPr>
            <w:tcW w:w="1655" w:type="pct"/>
          </w:tcPr>
          <w:p w14:paraId="6F1885C0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1AD019CD" w14:textId="77777777" w:rsidR="00385E6B" w:rsidRPr="008A4156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8A4156">
              <w:rPr>
                <w:b/>
                <w:sz w:val="20"/>
                <w:szCs w:val="20"/>
                <w:lang w:val="ro-RO"/>
              </w:rPr>
              <w:t xml:space="preserve">Drept </w:t>
            </w:r>
          </w:p>
        </w:tc>
      </w:tr>
      <w:tr w:rsidR="00385E6B" w:rsidRPr="008A4156" w14:paraId="751F801F" w14:textId="77777777">
        <w:trPr>
          <w:trHeight w:val="301"/>
        </w:trPr>
        <w:tc>
          <w:tcPr>
            <w:tcW w:w="1655" w:type="pct"/>
          </w:tcPr>
          <w:p w14:paraId="46AB4E2B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34E29FF6" w14:textId="77777777" w:rsidR="00385E6B" w:rsidRPr="008A4156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8A4156">
              <w:rPr>
                <w:b/>
                <w:sz w:val="20"/>
                <w:szCs w:val="20"/>
                <w:lang w:val="ro-RO"/>
              </w:rPr>
              <w:t>Licenţă</w:t>
            </w:r>
          </w:p>
        </w:tc>
      </w:tr>
      <w:tr w:rsidR="00385E6B" w:rsidRPr="008A4156" w14:paraId="7182A686" w14:textId="77777777">
        <w:trPr>
          <w:trHeight w:val="301"/>
        </w:trPr>
        <w:tc>
          <w:tcPr>
            <w:tcW w:w="1655" w:type="pct"/>
          </w:tcPr>
          <w:p w14:paraId="54832AB5" w14:textId="77777777" w:rsidR="00385E6B" w:rsidRPr="008A4156" w:rsidRDefault="00385E6B" w:rsidP="00131835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470A4EED" w14:textId="77777777" w:rsidR="0063727C" w:rsidRPr="008A4156" w:rsidRDefault="0063727C" w:rsidP="00E32BF4">
            <w:pPr>
              <w:rPr>
                <w:b/>
                <w:sz w:val="20"/>
                <w:szCs w:val="20"/>
                <w:lang w:val="ro-RO"/>
              </w:rPr>
            </w:pPr>
            <w:r w:rsidRPr="008A4156">
              <w:rPr>
                <w:b/>
                <w:sz w:val="20"/>
                <w:szCs w:val="20"/>
                <w:lang w:val="ro-RO"/>
              </w:rPr>
              <w:t>Drept</w:t>
            </w:r>
          </w:p>
        </w:tc>
      </w:tr>
    </w:tbl>
    <w:p w14:paraId="3C3B4702" w14:textId="77777777" w:rsidR="00385E6B" w:rsidRPr="008A4156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491FF9F5" w14:textId="77777777" w:rsidR="00385E6B" w:rsidRPr="008A4156" w:rsidRDefault="00385E6B" w:rsidP="000A58E1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8A4156">
        <w:rPr>
          <w:b/>
          <w:sz w:val="20"/>
          <w:szCs w:val="20"/>
          <w:lang w:val="ro-RO"/>
        </w:rPr>
        <w:t>Date despre disciplină</w:t>
      </w:r>
      <w:r w:rsidR="0063727C" w:rsidRPr="008A4156">
        <w:rPr>
          <w:b/>
          <w:sz w:val="20"/>
          <w:szCs w:val="20"/>
          <w:lang w:val="ro-RO"/>
        </w:rPr>
        <w:t xml:space="preserve"> – 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9"/>
        <w:gridCol w:w="400"/>
        <w:gridCol w:w="1179"/>
        <w:gridCol w:w="229"/>
        <w:gridCol w:w="926"/>
        <w:gridCol w:w="481"/>
        <w:gridCol w:w="1406"/>
        <w:gridCol w:w="1992"/>
        <w:gridCol w:w="1339"/>
        <w:gridCol w:w="698"/>
      </w:tblGrid>
      <w:tr w:rsidR="00385E6B" w:rsidRPr="008A4156" w14:paraId="106C5238" w14:textId="77777777" w:rsidTr="00B11CC2">
        <w:trPr>
          <w:trHeight w:val="291"/>
        </w:trPr>
        <w:tc>
          <w:tcPr>
            <w:tcW w:w="1425" w:type="pct"/>
            <w:gridSpan w:val="3"/>
          </w:tcPr>
          <w:p w14:paraId="6AC50ADC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75" w:type="pct"/>
            <w:gridSpan w:val="7"/>
          </w:tcPr>
          <w:p w14:paraId="243E987A" w14:textId="77777777" w:rsidR="00385E6B" w:rsidRPr="008A4156" w:rsidRDefault="009042AD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b/>
                <w:sz w:val="20"/>
                <w:szCs w:val="20"/>
                <w:lang w:val="ro-RO"/>
              </w:rPr>
              <w:t>Drept execuțional penal</w:t>
            </w:r>
          </w:p>
        </w:tc>
      </w:tr>
      <w:tr w:rsidR="00385E6B" w:rsidRPr="008A4156" w14:paraId="2CECD0E9" w14:textId="77777777" w:rsidTr="00B11CC2">
        <w:trPr>
          <w:trHeight w:val="291"/>
        </w:trPr>
        <w:tc>
          <w:tcPr>
            <w:tcW w:w="2009" w:type="pct"/>
            <w:gridSpan w:val="5"/>
          </w:tcPr>
          <w:p w14:paraId="269AF647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Titularul activităţilor de curs</w:t>
            </w:r>
          </w:p>
        </w:tc>
        <w:tc>
          <w:tcPr>
            <w:tcW w:w="2991" w:type="pct"/>
            <w:gridSpan w:val="5"/>
          </w:tcPr>
          <w:p w14:paraId="21E6C3A8" w14:textId="77777777" w:rsidR="00385E6B" w:rsidRPr="008A4156" w:rsidRDefault="009D3982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 xml:space="preserve">Lector univ. dr. </w:t>
            </w:r>
            <w:r w:rsidRPr="008A4156">
              <w:rPr>
                <w:sz w:val="20"/>
                <w:szCs w:val="20"/>
              </w:rPr>
              <w:t>Lucian-Sorin STĂNESCU</w:t>
            </w:r>
          </w:p>
        </w:tc>
      </w:tr>
      <w:tr w:rsidR="00385E6B" w:rsidRPr="008A4156" w14:paraId="5C5E95E0" w14:textId="77777777" w:rsidTr="00B11CC2">
        <w:trPr>
          <w:trHeight w:val="291"/>
        </w:trPr>
        <w:tc>
          <w:tcPr>
            <w:tcW w:w="2009" w:type="pct"/>
            <w:gridSpan w:val="5"/>
          </w:tcPr>
          <w:p w14:paraId="14173C0F" w14:textId="77777777" w:rsidR="00385E6B" w:rsidRPr="008A4156" w:rsidRDefault="00385E6B" w:rsidP="00131835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 xml:space="preserve">Titularul activităţilor </w:t>
            </w:r>
            <w:r w:rsidR="00131835" w:rsidRPr="008A4156">
              <w:rPr>
                <w:sz w:val="20"/>
                <w:szCs w:val="20"/>
                <w:lang w:val="ro-RO"/>
              </w:rPr>
              <w:t>aplicative</w:t>
            </w:r>
          </w:p>
        </w:tc>
        <w:tc>
          <w:tcPr>
            <w:tcW w:w="2991" w:type="pct"/>
            <w:gridSpan w:val="5"/>
          </w:tcPr>
          <w:p w14:paraId="5A67D4E1" w14:textId="77777777" w:rsidR="00385E6B" w:rsidRPr="008A4156" w:rsidRDefault="009D3982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 xml:space="preserve">Lector univ. dr. </w:t>
            </w:r>
            <w:r w:rsidRPr="008A4156">
              <w:rPr>
                <w:sz w:val="20"/>
                <w:szCs w:val="20"/>
              </w:rPr>
              <w:t>Lucian-Sorin STĂNESCU</w:t>
            </w:r>
          </w:p>
        </w:tc>
      </w:tr>
      <w:tr w:rsidR="00385E6B" w:rsidRPr="008A4156" w14:paraId="21A34DB2" w14:textId="77777777" w:rsidTr="00B11CC2">
        <w:trPr>
          <w:trHeight w:val="175"/>
        </w:trPr>
        <w:tc>
          <w:tcPr>
            <w:tcW w:w="829" w:type="pct"/>
            <w:gridSpan w:val="2"/>
          </w:tcPr>
          <w:p w14:paraId="33A89FEC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Anul de studiu</w:t>
            </w:r>
          </w:p>
          <w:p w14:paraId="670BE9A3" w14:textId="77777777" w:rsidR="009D3982" w:rsidRPr="008A4156" w:rsidRDefault="009D3982" w:rsidP="00E32BF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12" w:type="pct"/>
            <w:gridSpan w:val="2"/>
          </w:tcPr>
          <w:p w14:paraId="4F0F084D" w14:textId="77777777" w:rsidR="00385E6B" w:rsidRPr="008A4156" w:rsidRDefault="009D3982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I</w:t>
            </w:r>
            <w:r w:rsidR="00EB0FE6" w:rsidRPr="008A4156">
              <w:rPr>
                <w:sz w:val="20"/>
                <w:szCs w:val="20"/>
                <w:lang w:val="ro-RO"/>
              </w:rPr>
              <w:t>V</w:t>
            </w:r>
          </w:p>
        </w:tc>
        <w:tc>
          <w:tcPr>
            <w:tcW w:w="711" w:type="pct"/>
            <w:gridSpan w:val="2"/>
          </w:tcPr>
          <w:p w14:paraId="0EBE5601" w14:textId="77777777" w:rsidR="009D3982" w:rsidRPr="008A4156" w:rsidRDefault="00385E6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1" w:type="pct"/>
          </w:tcPr>
          <w:p w14:paraId="36F62AA6" w14:textId="77777777" w:rsidR="00385E6B" w:rsidRPr="008A4156" w:rsidRDefault="00671C61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7</w:t>
            </w:r>
          </w:p>
        </w:tc>
        <w:tc>
          <w:tcPr>
            <w:tcW w:w="1007" w:type="pct"/>
          </w:tcPr>
          <w:p w14:paraId="1CCEE452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29" w:type="pct"/>
            <w:gridSpan w:val="2"/>
          </w:tcPr>
          <w:p w14:paraId="4819D23D" w14:textId="77777777" w:rsidR="00385E6B" w:rsidRPr="008A4156" w:rsidRDefault="00FF3B3E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C</w:t>
            </w:r>
          </w:p>
        </w:tc>
      </w:tr>
      <w:tr w:rsidR="00385E6B" w:rsidRPr="008A4156" w14:paraId="58C179E5" w14:textId="77777777" w:rsidTr="00B11CC2">
        <w:trPr>
          <w:trHeight w:val="175"/>
        </w:trPr>
        <w:tc>
          <w:tcPr>
            <w:tcW w:w="627" w:type="pct"/>
            <w:vMerge w:val="restart"/>
          </w:tcPr>
          <w:p w14:paraId="10E86FD9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20" w:type="pct"/>
            <w:gridSpan w:val="8"/>
          </w:tcPr>
          <w:p w14:paraId="40178491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61457302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353" w:type="pct"/>
          </w:tcPr>
          <w:p w14:paraId="405A06BE" w14:textId="77777777" w:rsidR="00385E6B" w:rsidRPr="008A4156" w:rsidRDefault="003F7051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DS</w:t>
            </w:r>
          </w:p>
        </w:tc>
      </w:tr>
      <w:tr w:rsidR="00385E6B" w:rsidRPr="008A4156" w14:paraId="09323F4F" w14:textId="77777777" w:rsidTr="00B11CC2">
        <w:trPr>
          <w:trHeight w:val="175"/>
        </w:trPr>
        <w:tc>
          <w:tcPr>
            <w:tcW w:w="627" w:type="pct"/>
            <w:vMerge/>
          </w:tcPr>
          <w:p w14:paraId="116E1BFD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20" w:type="pct"/>
            <w:gridSpan w:val="8"/>
          </w:tcPr>
          <w:p w14:paraId="48346B90" w14:textId="77777777" w:rsidR="00671C61" w:rsidRPr="00B75011" w:rsidRDefault="00671C61" w:rsidP="00671C61">
            <w:pPr>
              <w:rPr>
                <w:sz w:val="20"/>
                <w:szCs w:val="20"/>
                <w:lang w:val="fr-FR"/>
              </w:rPr>
            </w:pPr>
            <w:proofErr w:type="spellStart"/>
            <w:r w:rsidRPr="00B75011">
              <w:rPr>
                <w:sz w:val="20"/>
                <w:szCs w:val="20"/>
                <w:lang w:val="fr-FR"/>
              </w:rPr>
              <w:t>Categoria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opţionalitate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proofErr w:type="gramStart"/>
            <w:r w:rsidRPr="00B75011">
              <w:rPr>
                <w:sz w:val="20"/>
                <w:szCs w:val="20"/>
                <w:lang w:val="fr-FR"/>
              </w:rPr>
              <w:t>disciplinei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>:</w:t>
            </w:r>
            <w:proofErr w:type="gram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</w:p>
          <w:p w14:paraId="1E0F4510" w14:textId="77777777" w:rsidR="00385E6B" w:rsidRPr="008A4156" w:rsidRDefault="00671C61" w:rsidP="00671C61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</w:rPr>
              <w:t xml:space="preserve">DI - </w:t>
            </w:r>
            <w:proofErr w:type="spellStart"/>
            <w:r w:rsidRPr="008A4156">
              <w:rPr>
                <w:sz w:val="20"/>
                <w:szCs w:val="20"/>
              </w:rPr>
              <w:t>impusă</w:t>
            </w:r>
            <w:proofErr w:type="spellEnd"/>
            <w:r w:rsidRPr="008A4156">
              <w:rPr>
                <w:sz w:val="20"/>
                <w:szCs w:val="20"/>
              </w:rPr>
              <w:t xml:space="preserve">, DO - </w:t>
            </w:r>
            <w:proofErr w:type="spellStart"/>
            <w:r w:rsidRPr="008A4156">
              <w:rPr>
                <w:sz w:val="20"/>
                <w:szCs w:val="20"/>
              </w:rPr>
              <w:t>opţională</w:t>
            </w:r>
            <w:proofErr w:type="spellEnd"/>
            <w:r w:rsidRPr="008A4156">
              <w:rPr>
                <w:sz w:val="20"/>
                <w:szCs w:val="20"/>
              </w:rPr>
              <w:t xml:space="preserve">, DF - </w:t>
            </w:r>
            <w:proofErr w:type="spellStart"/>
            <w:r w:rsidRPr="008A4156">
              <w:rPr>
                <w:sz w:val="20"/>
                <w:szCs w:val="20"/>
              </w:rPr>
              <w:t>facultativă</w:t>
            </w:r>
            <w:proofErr w:type="spellEnd"/>
          </w:p>
        </w:tc>
        <w:tc>
          <w:tcPr>
            <w:tcW w:w="353" w:type="pct"/>
          </w:tcPr>
          <w:p w14:paraId="4AD930CF" w14:textId="77777777" w:rsidR="00385E6B" w:rsidRPr="008A4156" w:rsidRDefault="003F7051" w:rsidP="00671C61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D</w:t>
            </w:r>
            <w:r w:rsidR="00671C61" w:rsidRPr="008A4156">
              <w:rPr>
                <w:sz w:val="20"/>
                <w:szCs w:val="20"/>
                <w:lang w:val="ro-RO"/>
              </w:rPr>
              <w:t>O</w:t>
            </w:r>
          </w:p>
        </w:tc>
      </w:tr>
    </w:tbl>
    <w:p w14:paraId="67B35F76" w14:textId="77777777" w:rsidR="00385E6B" w:rsidRPr="008A4156" w:rsidRDefault="00385E6B" w:rsidP="00385E6B">
      <w:pPr>
        <w:ind w:left="360"/>
        <w:rPr>
          <w:b/>
          <w:sz w:val="20"/>
          <w:szCs w:val="20"/>
          <w:lang w:val="ro-RO"/>
        </w:rPr>
      </w:pPr>
    </w:p>
    <w:p w14:paraId="676220AF" w14:textId="77777777" w:rsidR="00385E6B" w:rsidRPr="008A4156" w:rsidRDefault="00385E6B" w:rsidP="000A58E1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8A4156">
        <w:rPr>
          <w:b/>
          <w:sz w:val="20"/>
          <w:szCs w:val="20"/>
          <w:lang w:val="ro-RO"/>
        </w:rPr>
        <w:t xml:space="preserve">Timpul total estimat </w:t>
      </w:r>
      <w:r w:rsidRPr="008A4156">
        <w:rPr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3"/>
        <w:gridCol w:w="460"/>
        <w:gridCol w:w="596"/>
        <w:gridCol w:w="416"/>
        <w:gridCol w:w="938"/>
        <w:gridCol w:w="516"/>
        <w:gridCol w:w="1582"/>
        <w:gridCol w:w="532"/>
        <w:gridCol w:w="798"/>
        <w:gridCol w:w="433"/>
      </w:tblGrid>
      <w:tr w:rsidR="008A4156" w:rsidRPr="008A4156" w14:paraId="5DDCDAA0" w14:textId="77777777" w:rsidTr="005F736E">
        <w:trPr>
          <w:trHeight w:val="226"/>
        </w:trPr>
        <w:tc>
          <w:tcPr>
            <w:tcW w:w="1836" w:type="pct"/>
            <w:tcBorders>
              <w:bottom w:val="single" w:sz="4" w:space="0" w:color="auto"/>
            </w:tcBorders>
          </w:tcPr>
          <w:p w14:paraId="3A8CCC37" w14:textId="77777777" w:rsidR="008A4156" w:rsidRPr="008A4156" w:rsidRDefault="008A4156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4683305F" w14:textId="77777777" w:rsidR="008A4156" w:rsidRPr="008A4156" w:rsidRDefault="008A4156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31E396E9" w14:textId="77777777" w:rsidR="008A4156" w:rsidRPr="008A4156" w:rsidRDefault="008A4156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03213FCA" w14:textId="77777777" w:rsidR="008A4156" w:rsidRPr="008A4156" w:rsidRDefault="008A4156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493" w:type="pct"/>
            <w:shd w:val="clear" w:color="auto" w:fill="auto"/>
          </w:tcPr>
          <w:p w14:paraId="2D98E560" w14:textId="77777777" w:rsidR="008A4156" w:rsidRPr="008A4156" w:rsidRDefault="008A4156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5DA4682C" w14:textId="77777777" w:rsidR="008A4156" w:rsidRPr="008A4156" w:rsidRDefault="008A4156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645" w:type="pct"/>
            <w:shd w:val="clear" w:color="auto" w:fill="auto"/>
          </w:tcPr>
          <w:p w14:paraId="073D37BB" w14:textId="77777777" w:rsidR="008A4156" w:rsidRPr="008A4156" w:rsidRDefault="008A4156">
            <w:pPr>
              <w:rPr>
                <w:sz w:val="20"/>
                <w:szCs w:val="20"/>
              </w:rPr>
            </w:pPr>
            <w:r w:rsidRPr="008A4156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287" w:type="pct"/>
            <w:shd w:val="clear" w:color="auto" w:fill="auto"/>
          </w:tcPr>
          <w:p w14:paraId="528FA8F2" w14:textId="77777777" w:rsidR="008A4156" w:rsidRPr="008A4156" w:rsidRDefault="008A4156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  <w:shd w:val="clear" w:color="auto" w:fill="auto"/>
          </w:tcPr>
          <w:p w14:paraId="6C51259A" w14:textId="77777777" w:rsidR="008A4156" w:rsidRPr="008A4156" w:rsidRDefault="008A4156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14:paraId="001C6F0C" w14:textId="77777777" w:rsidR="008A4156" w:rsidRPr="008A4156" w:rsidRDefault="008A4156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-</w:t>
            </w:r>
          </w:p>
        </w:tc>
      </w:tr>
      <w:tr w:rsidR="008A4156" w:rsidRPr="008A4156" w14:paraId="3AE5F839" w14:textId="77777777" w:rsidTr="005F736E">
        <w:trPr>
          <w:trHeight w:val="249"/>
        </w:trPr>
        <w:tc>
          <w:tcPr>
            <w:tcW w:w="1836" w:type="pct"/>
            <w:shd w:val="clear" w:color="auto" w:fill="auto"/>
          </w:tcPr>
          <w:p w14:paraId="7CBC1FF6" w14:textId="77777777" w:rsidR="008A4156" w:rsidRPr="008A4156" w:rsidRDefault="008A4156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51" w:type="pct"/>
            <w:shd w:val="clear" w:color="auto" w:fill="auto"/>
          </w:tcPr>
          <w:p w14:paraId="582327E9" w14:textId="77777777" w:rsidR="008A4156" w:rsidRPr="008A4156" w:rsidRDefault="008A4156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33</w:t>
            </w:r>
          </w:p>
        </w:tc>
        <w:tc>
          <w:tcPr>
            <w:tcW w:w="320" w:type="pct"/>
            <w:shd w:val="clear" w:color="auto" w:fill="auto"/>
          </w:tcPr>
          <w:p w14:paraId="57BF061C" w14:textId="77777777" w:rsidR="008A4156" w:rsidRPr="008A4156" w:rsidRDefault="008A4156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shd w:val="clear" w:color="auto" w:fill="auto"/>
          </w:tcPr>
          <w:p w14:paraId="565A52A9" w14:textId="77777777" w:rsidR="008A4156" w:rsidRPr="008A4156" w:rsidRDefault="008A4156" w:rsidP="0090184B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22</w:t>
            </w:r>
          </w:p>
        </w:tc>
        <w:tc>
          <w:tcPr>
            <w:tcW w:w="493" w:type="pct"/>
            <w:shd w:val="clear" w:color="auto" w:fill="auto"/>
          </w:tcPr>
          <w:p w14:paraId="62220C36" w14:textId="77777777" w:rsidR="008A4156" w:rsidRPr="008A4156" w:rsidRDefault="008A4156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4F3B6642" w14:textId="77777777" w:rsidR="008A4156" w:rsidRPr="008A4156" w:rsidRDefault="008A4156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11</w:t>
            </w:r>
          </w:p>
        </w:tc>
        <w:tc>
          <w:tcPr>
            <w:tcW w:w="645" w:type="pct"/>
            <w:shd w:val="clear" w:color="auto" w:fill="auto"/>
          </w:tcPr>
          <w:p w14:paraId="34CEC85F" w14:textId="77777777" w:rsidR="008A4156" w:rsidRPr="008A4156" w:rsidRDefault="008A4156">
            <w:pPr>
              <w:rPr>
                <w:sz w:val="20"/>
                <w:szCs w:val="20"/>
              </w:rPr>
            </w:pPr>
            <w:r w:rsidRPr="008A4156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287" w:type="pct"/>
            <w:shd w:val="clear" w:color="auto" w:fill="auto"/>
          </w:tcPr>
          <w:p w14:paraId="7BE9A88B" w14:textId="77777777" w:rsidR="008A4156" w:rsidRPr="008A4156" w:rsidRDefault="008A4156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22" w:type="pct"/>
            <w:shd w:val="clear" w:color="auto" w:fill="auto"/>
          </w:tcPr>
          <w:p w14:paraId="4DF3DA00" w14:textId="77777777" w:rsidR="008A4156" w:rsidRPr="008A4156" w:rsidRDefault="008A4156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14:paraId="1EFF156F" w14:textId="77777777" w:rsidR="008A4156" w:rsidRPr="008A4156" w:rsidRDefault="008A4156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237085B0" w14:textId="77777777" w:rsidR="00385E6B" w:rsidRPr="008A4156" w:rsidRDefault="00385E6B" w:rsidP="00385E6B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1"/>
        <w:gridCol w:w="1033"/>
      </w:tblGrid>
      <w:tr w:rsidR="00385E6B" w:rsidRPr="008A4156" w14:paraId="326F4313" w14:textId="77777777">
        <w:trPr>
          <w:trHeight w:val="226"/>
        </w:trPr>
        <w:tc>
          <w:tcPr>
            <w:tcW w:w="4476" w:type="pct"/>
          </w:tcPr>
          <w:p w14:paraId="2EC588C1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II Distribuţia fondului de timp pe semestru:</w:t>
            </w:r>
          </w:p>
        </w:tc>
        <w:tc>
          <w:tcPr>
            <w:tcW w:w="524" w:type="pct"/>
          </w:tcPr>
          <w:p w14:paraId="6B1C2974" w14:textId="77777777" w:rsidR="00385E6B" w:rsidRPr="008A4156" w:rsidRDefault="00385E6B" w:rsidP="00E32BF4">
            <w:pPr>
              <w:jc w:val="center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ore</w:t>
            </w:r>
          </w:p>
        </w:tc>
      </w:tr>
      <w:tr w:rsidR="00385E6B" w:rsidRPr="008A4156" w14:paraId="502D58B1" w14:textId="77777777">
        <w:trPr>
          <w:trHeight w:val="185"/>
        </w:trPr>
        <w:tc>
          <w:tcPr>
            <w:tcW w:w="4476" w:type="pct"/>
          </w:tcPr>
          <w:p w14:paraId="716CF429" w14:textId="77777777" w:rsidR="00385E6B" w:rsidRPr="008A4156" w:rsidRDefault="00385E6B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II a) Studiul după manual, suport de curs, bibliografie şi notiţe</w:t>
            </w:r>
          </w:p>
        </w:tc>
        <w:tc>
          <w:tcPr>
            <w:tcW w:w="524" w:type="pct"/>
          </w:tcPr>
          <w:p w14:paraId="7BDFB4F0" w14:textId="77777777" w:rsidR="00385E6B" w:rsidRPr="008A4156" w:rsidRDefault="00D96CC3" w:rsidP="00EE6229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15</w:t>
            </w:r>
          </w:p>
        </w:tc>
      </w:tr>
      <w:tr w:rsidR="00385E6B" w:rsidRPr="008A4156" w14:paraId="516D474B" w14:textId="77777777">
        <w:trPr>
          <w:trHeight w:val="231"/>
        </w:trPr>
        <w:tc>
          <w:tcPr>
            <w:tcW w:w="4476" w:type="pct"/>
          </w:tcPr>
          <w:p w14:paraId="76B061BA" w14:textId="77777777" w:rsidR="00385E6B" w:rsidRPr="008A4156" w:rsidRDefault="00385E6B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II b) Documentare suplimentară în bibliotecă, pe platformele electronice de specialitate şi pe teren</w:t>
            </w:r>
          </w:p>
        </w:tc>
        <w:tc>
          <w:tcPr>
            <w:tcW w:w="524" w:type="pct"/>
          </w:tcPr>
          <w:p w14:paraId="67A21E32" w14:textId="77777777" w:rsidR="00385E6B" w:rsidRPr="008A4156" w:rsidRDefault="0090184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10</w:t>
            </w:r>
          </w:p>
        </w:tc>
      </w:tr>
      <w:tr w:rsidR="00385E6B" w:rsidRPr="008A4156" w14:paraId="058A12C4" w14:textId="77777777">
        <w:trPr>
          <w:trHeight w:val="277"/>
        </w:trPr>
        <w:tc>
          <w:tcPr>
            <w:tcW w:w="4476" w:type="pct"/>
          </w:tcPr>
          <w:p w14:paraId="6854EDFF" w14:textId="77777777" w:rsidR="00385E6B" w:rsidRPr="008A4156" w:rsidRDefault="00385E6B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II c) Pregătire seminarii/laboratoare, teme, referate, portofolii şi eseuri</w:t>
            </w:r>
          </w:p>
        </w:tc>
        <w:tc>
          <w:tcPr>
            <w:tcW w:w="524" w:type="pct"/>
          </w:tcPr>
          <w:p w14:paraId="1D3B431B" w14:textId="77777777" w:rsidR="00385E6B" w:rsidRPr="008A4156" w:rsidRDefault="00CC71C0" w:rsidP="0090184B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1</w:t>
            </w:r>
            <w:r w:rsidR="0090184B" w:rsidRPr="008A4156">
              <w:rPr>
                <w:sz w:val="20"/>
                <w:szCs w:val="20"/>
                <w:lang w:val="ro-RO"/>
              </w:rPr>
              <w:t>5</w:t>
            </w:r>
          </w:p>
        </w:tc>
      </w:tr>
      <w:tr w:rsidR="00385E6B" w:rsidRPr="008A4156" w14:paraId="0270F980" w14:textId="77777777">
        <w:trPr>
          <w:trHeight w:val="226"/>
        </w:trPr>
        <w:tc>
          <w:tcPr>
            <w:tcW w:w="4476" w:type="pct"/>
          </w:tcPr>
          <w:p w14:paraId="1CFEA646" w14:textId="77777777" w:rsidR="00385E6B" w:rsidRPr="008A4156" w:rsidRDefault="00385E6B" w:rsidP="00E32BF4">
            <w:pPr>
              <w:ind w:left="360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 xml:space="preserve">II d) Tutoriat </w:t>
            </w:r>
          </w:p>
        </w:tc>
        <w:tc>
          <w:tcPr>
            <w:tcW w:w="524" w:type="pct"/>
          </w:tcPr>
          <w:p w14:paraId="703D8054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</w:p>
        </w:tc>
      </w:tr>
      <w:tr w:rsidR="00385E6B" w:rsidRPr="008A4156" w14:paraId="7DCEBF01" w14:textId="77777777">
        <w:trPr>
          <w:trHeight w:val="226"/>
        </w:trPr>
        <w:tc>
          <w:tcPr>
            <w:tcW w:w="4476" w:type="pct"/>
          </w:tcPr>
          <w:p w14:paraId="43205507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4A6AC9DB" w14:textId="77777777" w:rsidR="00385E6B" w:rsidRPr="008A4156" w:rsidRDefault="00140660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2</w:t>
            </w:r>
          </w:p>
        </w:tc>
      </w:tr>
      <w:tr w:rsidR="00385E6B" w:rsidRPr="008A4156" w14:paraId="743C5513" w14:textId="77777777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7F829181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IV Alte activităţi (precizaţi):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4F1503B7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998B2B0" w14:textId="77777777" w:rsidR="00385E6B" w:rsidRPr="008A4156" w:rsidRDefault="00385E6B" w:rsidP="00385E6B">
      <w:pPr>
        <w:rPr>
          <w:sz w:val="20"/>
          <w:szCs w:val="20"/>
          <w:lang w:val="ro-RO"/>
        </w:rPr>
      </w:pPr>
    </w:p>
    <w:tbl>
      <w:tblPr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67"/>
      </w:tblGrid>
      <w:tr w:rsidR="00385E6B" w:rsidRPr="008A4156" w14:paraId="794BF20E" w14:textId="77777777" w:rsidTr="0090184B">
        <w:trPr>
          <w:trHeight w:val="226"/>
        </w:trPr>
        <w:tc>
          <w:tcPr>
            <w:tcW w:w="4219" w:type="dxa"/>
            <w:shd w:val="clear" w:color="auto" w:fill="auto"/>
          </w:tcPr>
          <w:p w14:paraId="020BDC4A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567" w:type="dxa"/>
            <w:shd w:val="clear" w:color="auto" w:fill="auto"/>
          </w:tcPr>
          <w:p w14:paraId="1C0EA7E6" w14:textId="77777777" w:rsidR="00385E6B" w:rsidRPr="008A4156" w:rsidRDefault="0090184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40</w:t>
            </w:r>
          </w:p>
        </w:tc>
      </w:tr>
      <w:tr w:rsidR="00385E6B" w:rsidRPr="008A4156" w14:paraId="4C67B1F8" w14:textId="77777777" w:rsidTr="0090184B">
        <w:trPr>
          <w:trHeight w:val="226"/>
        </w:trPr>
        <w:tc>
          <w:tcPr>
            <w:tcW w:w="4219" w:type="dxa"/>
            <w:shd w:val="clear" w:color="auto" w:fill="auto"/>
          </w:tcPr>
          <w:p w14:paraId="7191E936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567" w:type="dxa"/>
            <w:shd w:val="clear" w:color="auto" w:fill="auto"/>
          </w:tcPr>
          <w:p w14:paraId="05ACACA4" w14:textId="77777777" w:rsidR="00385E6B" w:rsidRPr="008A4156" w:rsidRDefault="00CC71C0" w:rsidP="00EE6229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75</w:t>
            </w:r>
          </w:p>
        </w:tc>
      </w:tr>
      <w:tr w:rsidR="00385E6B" w:rsidRPr="008A4156" w14:paraId="61298CA4" w14:textId="77777777" w:rsidTr="0090184B">
        <w:trPr>
          <w:trHeight w:val="226"/>
        </w:trPr>
        <w:tc>
          <w:tcPr>
            <w:tcW w:w="4219" w:type="dxa"/>
            <w:shd w:val="clear" w:color="auto" w:fill="auto"/>
          </w:tcPr>
          <w:p w14:paraId="41235F3F" w14:textId="77777777" w:rsidR="00385E6B" w:rsidRPr="008A4156" w:rsidRDefault="00385E6B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567" w:type="dxa"/>
            <w:shd w:val="clear" w:color="auto" w:fill="auto"/>
          </w:tcPr>
          <w:p w14:paraId="0509B9CC" w14:textId="77777777" w:rsidR="00385E6B" w:rsidRPr="008A4156" w:rsidRDefault="009761A2" w:rsidP="00E32BF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12055F00" w14:textId="77777777" w:rsidR="00385E6B" w:rsidRPr="008A4156" w:rsidRDefault="00385E6B" w:rsidP="00385E6B">
      <w:pPr>
        <w:ind w:left="360"/>
        <w:rPr>
          <w:sz w:val="20"/>
          <w:szCs w:val="20"/>
          <w:lang w:val="ro-RO"/>
        </w:rPr>
      </w:pPr>
    </w:p>
    <w:p w14:paraId="731A3A4B" w14:textId="77777777" w:rsidR="004B1C8F" w:rsidRPr="008A4156" w:rsidRDefault="004B1C8F" w:rsidP="000A58E1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8A4156">
        <w:rPr>
          <w:b/>
          <w:sz w:val="20"/>
          <w:szCs w:val="20"/>
          <w:lang w:val="ro-RO"/>
        </w:rPr>
        <w:t>Precondi</w:t>
      </w:r>
      <w:r w:rsidR="00B95477" w:rsidRPr="008A4156">
        <w:rPr>
          <w:b/>
          <w:sz w:val="20"/>
          <w:szCs w:val="20"/>
          <w:lang w:val="ro-RO"/>
        </w:rPr>
        <w:t>ţ</w:t>
      </w:r>
      <w:r w:rsidRPr="008A4156">
        <w:rPr>
          <w:b/>
          <w:sz w:val="20"/>
          <w:szCs w:val="20"/>
          <w:lang w:val="ro-RO"/>
        </w:rPr>
        <w:t xml:space="preserve">ii </w:t>
      </w:r>
      <w:r w:rsidRPr="008A4156">
        <w:rPr>
          <w:sz w:val="20"/>
          <w:szCs w:val="20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612"/>
      </w:tblGrid>
      <w:tr w:rsidR="004B1C8F" w:rsidRPr="008A4156" w14:paraId="57047632" w14:textId="77777777">
        <w:tc>
          <w:tcPr>
            <w:tcW w:w="630" w:type="pct"/>
          </w:tcPr>
          <w:p w14:paraId="503B5165" w14:textId="77777777" w:rsidR="004B1C8F" w:rsidRPr="008A4156" w:rsidRDefault="004B1C8F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4370" w:type="pct"/>
          </w:tcPr>
          <w:p w14:paraId="0EAE7D2A" w14:textId="77777777" w:rsidR="004B1C8F" w:rsidRPr="008A4156" w:rsidRDefault="004B1C8F" w:rsidP="0090184B">
            <w:pPr>
              <w:rPr>
                <w:sz w:val="20"/>
                <w:szCs w:val="20"/>
                <w:lang w:val="ro-RO"/>
              </w:rPr>
            </w:pPr>
          </w:p>
        </w:tc>
      </w:tr>
      <w:tr w:rsidR="004B1C8F" w:rsidRPr="008A4156" w14:paraId="46CA9968" w14:textId="77777777">
        <w:tc>
          <w:tcPr>
            <w:tcW w:w="630" w:type="pct"/>
          </w:tcPr>
          <w:p w14:paraId="61373002" w14:textId="77777777" w:rsidR="004B1C8F" w:rsidRPr="008A4156" w:rsidRDefault="004B1C8F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Competen</w:t>
            </w:r>
            <w:r w:rsidR="00B95477" w:rsidRPr="008A4156">
              <w:rPr>
                <w:sz w:val="20"/>
                <w:szCs w:val="20"/>
                <w:lang w:val="ro-RO"/>
              </w:rPr>
              <w:t>ţ</w:t>
            </w:r>
            <w:r w:rsidRPr="008A4156">
              <w:rPr>
                <w:sz w:val="20"/>
                <w:szCs w:val="20"/>
                <w:lang w:val="ro-RO"/>
              </w:rPr>
              <w:t>e</w:t>
            </w:r>
          </w:p>
        </w:tc>
        <w:tc>
          <w:tcPr>
            <w:tcW w:w="4370" w:type="pct"/>
          </w:tcPr>
          <w:p w14:paraId="1D39A062" w14:textId="77777777" w:rsidR="004B1C8F" w:rsidRPr="008A4156" w:rsidRDefault="004B1C8F" w:rsidP="006B5DC0">
            <w:pPr>
              <w:ind w:left="176"/>
              <w:rPr>
                <w:sz w:val="20"/>
                <w:szCs w:val="20"/>
                <w:lang w:val="ro-RO"/>
              </w:rPr>
            </w:pPr>
          </w:p>
        </w:tc>
      </w:tr>
    </w:tbl>
    <w:p w14:paraId="656C0165" w14:textId="77777777" w:rsidR="004B1C8F" w:rsidRPr="008A4156" w:rsidRDefault="004B1C8F" w:rsidP="004B1C8F">
      <w:pPr>
        <w:ind w:left="360"/>
        <w:rPr>
          <w:sz w:val="20"/>
          <w:szCs w:val="20"/>
          <w:lang w:val="ro-RO"/>
        </w:rPr>
      </w:pPr>
    </w:p>
    <w:p w14:paraId="7B7E7EFE" w14:textId="77777777" w:rsidR="004B1C8F" w:rsidRPr="008A4156" w:rsidRDefault="004B1C8F" w:rsidP="000A58E1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8A4156">
        <w:rPr>
          <w:b/>
          <w:sz w:val="20"/>
          <w:szCs w:val="20"/>
          <w:lang w:val="ro-RO"/>
        </w:rPr>
        <w:t>Condi</w:t>
      </w:r>
      <w:r w:rsidR="00B95477" w:rsidRPr="008A4156">
        <w:rPr>
          <w:b/>
          <w:sz w:val="20"/>
          <w:szCs w:val="20"/>
          <w:lang w:val="ro-RO"/>
        </w:rPr>
        <w:t>ţ</w:t>
      </w:r>
      <w:r w:rsidRPr="008A4156">
        <w:rPr>
          <w:b/>
          <w:sz w:val="20"/>
          <w:szCs w:val="20"/>
          <w:lang w:val="ro-RO"/>
        </w:rPr>
        <w:t>ii</w:t>
      </w:r>
      <w:r w:rsidRPr="008A4156">
        <w:rPr>
          <w:sz w:val="20"/>
          <w:szCs w:val="20"/>
          <w:lang w:val="ro-RO"/>
        </w:rPr>
        <w:t xml:space="preserve"> (acolo unde este cazul)</w:t>
      </w:r>
    </w:p>
    <w:p w14:paraId="3EDAC76A" w14:textId="77777777" w:rsidR="00ED6569" w:rsidRPr="008A4156" w:rsidRDefault="00ED6569" w:rsidP="00ED6569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2"/>
        <w:gridCol w:w="1582"/>
        <w:gridCol w:w="7020"/>
      </w:tblGrid>
      <w:tr w:rsidR="004B1C8F" w:rsidRPr="008A4156" w14:paraId="4C329702" w14:textId="77777777">
        <w:tc>
          <w:tcPr>
            <w:tcW w:w="1365" w:type="pct"/>
            <w:gridSpan w:val="2"/>
          </w:tcPr>
          <w:p w14:paraId="6A211222" w14:textId="77777777" w:rsidR="004B1C8F" w:rsidRPr="008A4156" w:rsidRDefault="004B1C8F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Desfăşurare a cursului</w:t>
            </w:r>
          </w:p>
        </w:tc>
        <w:tc>
          <w:tcPr>
            <w:tcW w:w="3635" w:type="pct"/>
          </w:tcPr>
          <w:p w14:paraId="11C1A062" w14:textId="77777777" w:rsidR="004B1C8F" w:rsidRPr="008A4156" w:rsidRDefault="004B1C8F" w:rsidP="000A58E1">
            <w:pPr>
              <w:numPr>
                <w:ilvl w:val="0"/>
                <w:numId w:val="5"/>
              </w:numPr>
              <w:tabs>
                <w:tab w:val="clear" w:pos="609"/>
                <w:tab w:val="num" w:pos="145"/>
              </w:tabs>
              <w:ind w:left="4" w:firstLine="0"/>
              <w:rPr>
                <w:sz w:val="20"/>
                <w:szCs w:val="20"/>
                <w:lang w:val="ro-RO"/>
              </w:rPr>
            </w:pPr>
          </w:p>
        </w:tc>
      </w:tr>
      <w:tr w:rsidR="004B1C8F" w:rsidRPr="008A4156" w14:paraId="57EE262D" w14:textId="77777777">
        <w:tc>
          <w:tcPr>
            <w:tcW w:w="709" w:type="pct"/>
            <w:vMerge w:val="restart"/>
          </w:tcPr>
          <w:p w14:paraId="4BD80589" w14:textId="77777777" w:rsidR="004B1C8F" w:rsidRPr="008A4156" w:rsidRDefault="004B1C8F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Desfăşurare aplica</w:t>
            </w:r>
            <w:r w:rsidR="00B95477" w:rsidRPr="008A4156">
              <w:rPr>
                <w:sz w:val="20"/>
                <w:szCs w:val="20"/>
                <w:lang w:val="ro-RO"/>
              </w:rPr>
              <w:t>ţ</w:t>
            </w:r>
            <w:r w:rsidRPr="008A4156">
              <w:rPr>
                <w:sz w:val="20"/>
                <w:szCs w:val="20"/>
                <w:lang w:val="ro-RO"/>
              </w:rPr>
              <w:t>ii</w:t>
            </w:r>
          </w:p>
        </w:tc>
        <w:tc>
          <w:tcPr>
            <w:tcW w:w="656" w:type="pct"/>
          </w:tcPr>
          <w:p w14:paraId="3959427E" w14:textId="77777777" w:rsidR="004B1C8F" w:rsidRPr="008A4156" w:rsidRDefault="004B1C8F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3635" w:type="pct"/>
          </w:tcPr>
          <w:p w14:paraId="3058C0EE" w14:textId="77777777" w:rsidR="004B1C8F" w:rsidRPr="008A4156" w:rsidRDefault="004B1C8F" w:rsidP="000A58E1">
            <w:pPr>
              <w:numPr>
                <w:ilvl w:val="0"/>
                <w:numId w:val="4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4B1C8F" w:rsidRPr="008A4156" w14:paraId="46E2DA3A" w14:textId="77777777">
        <w:tc>
          <w:tcPr>
            <w:tcW w:w="709" w:type="pct"/>
            <w:vMerge/>
          </w:tcPr>
          <w:p w14:paraId="663B83A2" w14:textId="77777777" w:rsidR="004B1C8F" w:rsidRPr="008A4156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1435BE4A" w14:textId="77777777" w:rsidR="004B1C8F" w:rsidRPr="008A4156" w:rsidRDefault="008A4156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635" w:type="pct"/>
          </w:tcPr>
          <w:p w14:paraId="6CD1C797" w14:textId="77777777" w:rsidR="004B1C8F" w:rsidRPr="008A4156" w:rsidRDefault="004B1C8F" w:rsidP="000A58E1">
            <w:pPr>
              <w:numPr>
                <w:ilvl w:val="0"/>
                <w:numId w:val="4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4B1C8F" w:rsidRPr="008A4156" w14:paraId="17B52667" w14:textId="77777777" w:rsidTr="00ED6569">
        <w:trPr>
          <w:trHeight w:val="70"/>
        </w:trPr>
        <w:tc>
          <w:tcPr>
            <w:tcW w:w="709" w:type="pct"/>
            <w:vMerge/>
          </w:tcPr>
          <w:p w14:paraId="07DAABFB" w14:textId="77777777" w:rsidR="004B1C8F" w:rsidRPr="008A4156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6B04658B" w14:textId="77777777" w:rsidR="004B1C8F" w:rsidRPr="008A4156" w:rsidRDefault="004B1C8F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635" w:type="pct"/>
          </w:tcPr>
          <w:p w14:paraId="22B86987" w14:textId="77777777" w:rsidR="004B1C8F" w:rsidRPr="008A4156" w:rsidRDefault="004B1C8F" w:rsidP="000A58E1">
            <w:pPr>
              <w:numPr>
                <w:ilvl w:val="0"/>
                <w:numId w:val="4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1B8F0667" w14:textId="77777777" w:rsidR="004B1C8F" w:rsidRPr="008A4156" w:rsidRDefault="004B1C8F" w:rsidP="004B1C8F">
      <w:pPr>
        <w:rPr>
          <w:sz w:val="20"/>
          <w:szCs w:val="20"/>
          <w:lang w:val="ro-RO"/>
        </w:rPr>
      </w:pPr>
    </w:p>
    <w:p w14:paraId="58F54DBF" w14:textId="77777777" w:rsidR="004B1C8F" w:rsidRPr="008A4156" w:rsidRDefault="004B1C8F" w:rsidP="000A58E1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8A4156">
        <w:rPr>
          <w:b/>
          <w:sz w:val="20"/>
          <w:szCs w:val="20"/>
          <w:lang w:val="ro-RO"/>
        </w:rPr>
        <w:t>Competen</w:t>
      </w:r>
      <w:r w:rsidR="00B95477" w:rsidRPr="008A4156">
        <w:rPr>
          <w:b/>
          <w:sz w:val="20"/>
          <w:szCs w:val="20"/>
          <w:lang w:val="ro-RO"/>
        </w:rPr>
        <w:t>ţ</w:t>
      </w:r>
      <w:r w:rsidRPr="008A4156">
        <w:rPr>
          <w:b/>
          <w:sz w:val="20"/>
          <w:szCs w:val="20"/>
          <w:lang w:val="ro-RO"/>
        </w:rPr>
        <w:t>e specifice acumulate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623"/>
      </w:tblGrid>
      <w:tr w:rsidR="000030D3" w:rsidRPr="008A4156" w14:paraId="7F13781E" w14:textId="77777777">
        <w:tc>
          <w:tcPr>
            <w:tcW w:w="613" w:type="pct"/>
            <w:shd w:val="clear" w:color="auto" w:fill="auto"/>
            <w:vAlign w:val="center"/>
          </w:tcPr>
          <w:p w14:paraId="55B4784B" w14:textId="77777777" w:rsidR="004B1C8F" w:rsidRPr="008A4156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Competen</w:t>
            </w:r>
            <w:r w:rsidR="00B95477" w:rsidRPr="008A4156">
              <w:rPr>
                <w:sz w:val="20"/>
                <w:szCs w:val="20"/>
                <w:lang w:val="ro-RO"/>
              </w:rPr>
              <w:t>ţ</w:t>
            </w:r>
            <w:r w:rsidRPr="008A4156">
              <w:rPr>
                <w:sz w:val="20"/>
                <w:szCs w:val="20"/>
                <w:lang w:val="ro-RO"/>
              </w:rPr>
              <w:t>e profesionale</w:t>
            </w:r>
          </w:p>
        </w:tc>
        <w:tc>
          <w:tcPr>
            <w:tcW w:w="4387" w:type="pct"/>
            <w:shd w:val="clear" w:color="auto" w:fill="auto"/>
            <w:noWrap/>
          </w:tcPr>
          <w:p w14:paraId="0777C245" w14:textId="77777777" w:rsidR="00816A4C" w:rsidRPr="008A4156" w:rsidRDefault="00ED6569" w:rsidP="00A965ED">
            <w:pPr>
              <w:ind w:left="17"/>
              <w:jc w:val="both"/>
              <w:rPr>
                <w:rStyle w:val="xc"/>
                <w:bCs/>
                <w:caps/>
                <w:sz w:val="20"/>
                <w:szCs w:val="20"/>
                <w:lang w:val="it-IT"/>
              </w:rPr>
            </w:pPr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C</w:t>
            </w:r>
            <w:r w:rsidR="0088607B">
              <w:rPr>
                <w:rStyle w:val="xc"/>
                <w:bCs/>
                <w:sz w:val="20"/>
                <w:szCs w:val="20"/>
                <w:lang w:val="it-IT"/>
              </w:rPr>
              <w:t>P</w:t>
            </w:r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1. </w:t>
            </w:r>
            <w:proofErr w:type="spellStart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Utilizarea</w:t>
            </w:r>
            <w:proofErr w:type="spellEnd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adecvată</w:t>
            </w:r>
            <w:proofErr w:type="spellEnd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 a </w:t>
            </w:r>
            <w:proofErr w:type="spellStart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conceptelor</w:t>
            </w:r>
            <w:proofErr w:type="spellEnd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teoriilor</w:t>
            </w:r>
            <w:proofErr w:type="spellEnd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paradigmelor</w:t>
            </w:r>
            <w:proofErr w:type="spellEnd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şi</w:t>
            </w:r>
            <w:proofErr w:type="spellEnd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metodologiilor</w:t>
            </w:r>
            <w:proofErr w:type="spellEnd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din</w:t>
            </w:r>
            <w:proofErr w:type="spellEnd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domeniul</w:t>
            </w:r>
            <w:proofErr w:type="spellEnd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juridic</w:t>
            </w:r>
            <w:proofErr w:type="spellEnd"/>
            <w:r w:rsidR="006A2B75"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="006A2B75" w:rsidRPr="008A4156">
              <w:rPr>
                <w:rStyle w:val="xc"/>
                <w:bCs/>
                <w:sz w:val="20"/>
                <w:szCs w:val="20"/>
                <w:lang w:val="it-IT"/>
              </w:rPr>
              <w:t>execuțional</w:t>
            </w:r>
            <w:proofErr w:type="spellEnd"/>
            <w:r w:rsidR="006A2B75"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="006A2B75" w:rsidRPr="008A4156">
              <w:rPr>
                <w:rStyle w:val="xc"/>
                <w:bCs/>
                <w:sz w:val="20"/>
                <w:szCs w:val="20"/>
                <w:lang w:val="it-IT"/>
              </w:rPr>
              <w:t>penal</w:t>
            </w:r>
            <w:proofErr w:type="spellEnd"/>
          </w:p>
          <w:p w14:paraId="18648F8F" w14:textId="77777777" w:rsidR="00ED6569" w:rsidRPr="008A4156" w:rsidRDefault="00ED6569" w:rsidP="00A965ED">
            <w:pPr>
              <w:ind w:left="17"/>
              <w:jc w:val="both"/>
              <w:rPr>
                <w:rStyle w:val="xc"/>
                <w:bCs/>
                <w:sz w:val="20"/>
                <w:szCs w:val="20"/>
                <w:lang w:val="it-IT"/>
              </w:rPr>
            </w:pPr>
            <w:r w:rsidRPr="008A4156">
              <w:rPr>
                <w:rStyle w:val="xc"/>
                <w:bCs/>
                <w:sz w:val="20"/>
                <w:szCs w:val="20"/>
                <w:lang w:val="it-IT"/>
              </w:rPr>
              <w:lastRenderedPageBreak/>
              <w:t xml:space="preserve">C2. </w:t>
            </w:r>
            <w:proofErr w:type="spellStart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Aplicarea</w:t>
            </w:r>
            <w:proofErr w:type="spellEnd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tehnicilor</w:t>
            </w:r>
            <w:proofErr w:type="spellEnd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şi</w:t>
            </w:r>
            <w:proofErr w:type="spellEnd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instrumentelor</w:t>
            </w:r>
            <w:proofErr w:type="spellEnd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specifice</w:t>
            </w:r>
            <w:proofErr w:type="spellEnd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domeniului</w:t>
            </w:r>
            <w:proofErr w:type="spellEnd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juridic</w:t>
            </w:r>
            <w:proofErr w:type="spellEnd"/>
            <w:r w:rsidR="006A2B75"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="006A2B75" w:rsidRPr="008A4156">
              <w:rPr>
                <w:rStyle w:val="xc"/>
                <w:bCs/>
                <w:sz w:val="20"/>
                <w:szCs w:val="20"/>
                <w:lang w:val="it-IT"/>
              </w:rPr>
              <w:t>execuțional</w:t>
            </w:r>
            <w:proofErr w:type="spellEnd"/>
            <w:r w:rsidR="006A2B75"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="006A2B75" w:rsidRPr="008A4156">
              <w:rPr>
                <w:rStyle w:val="xc"/>
                <w:bCs/>
                <w:sz w:val="20"/>
                <w:szCs w:val="20"/>
                <w:lang w:val="it-IT"/>
              </w:rPr>
              <w:t>penal</w:t>
            </w:r>
            <w:proofErr w:type="spellEnd"/>
          </w:p>
          <w:p w14:paraId="64E42728" w14:textId="77777777" w:rsidR="009853A0" w:rsidRPr="00B75011" w:rsidRDefault="007F407A" w:rsidP="009853A0">
            <w:pPr>
              <w:spacing w:line="276" w:lineRule="auto"/>
              <w:ind w:left="17"/>
              <w:jc w:val="both"/>
              <w:rPr>
                <w:sz w:val="20"/>
                <w:szCs w:val="20"/>
                <w:lang w:val="it-IT"/>
              </w:rPr>
            </w:pPr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C</w:t>
            </w:r>
            <w:r w:rsidR="0088607B">
              <w:rPr>
                <w:rStyle w:val="xc"/>
                <w:bCs/>
                <w:sz w:val="20"/>
                <w:szCs w:val="20"/>
                <w:lang w:val="it-IT"/>
              </w:rPr>
              <w:t>P</w:t>
            </w:r>
            <w:r w:rsidRPr="008A4156">
              <w:rPr>
                <w:rStyle w:val="xc"/>
                <w:bCs/>
                <w:sz w:val="20"/>
                <w:szCs w:val="20"/>
                <w:lang w:val="it-IT"/>
              </w:rPr>
              <w:t>3</w:t>
            </w:r>
            <w:r w:rsidR="009853A0" w:rsidRPr="00B75011">
              <w:rPr>
                <w:sz w:val="20"/>
                <w:szCs w:val="20"/>
                <w:lang w:val="it-IT"/>
              </w:rPr>
              <w:t xml:space="preserve">. </w:t>
            </w:r>
            <w:proofErr w:type="spellStart"/>
            <w:r w:rsidR="009853A0" w:rsidRPr="00B75011">
              <w:rPr>
                <w:sz w:val="20"/>
                <w:szCs w:val="20"/>
                <w:lang w:val="it-IT"/>
              </w:rPr>
              <w:t>Interpretarea</w:t>
            </w:r>
            <w:proofErr w:type="spellEnd"/>
            <w:r w:rsidR="009853A0" w:rsidRPr="00B7501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="009853A0" w:rsidRPr="00B75011">
              <w:rPr>
                <w:sz w:val="20"/>
                <w:szCs w:val="20"/>
                <w:lang w:val="it-IT"/>
              </w:rPr>
              <w:t>şi</w:t>
            </w:r>
            <w:proofErr w:type="spellEnd"/>
            <w:r w:rsidR="009853A0" w:rsidRPr="00B7501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proofErr w:type="gramStart"/>
            <w:r w:rsidR="009853A0" w:rsidRPr="00B75011">
              <w:rPr>
                <w:sz w:val="20"/>
                <w:szCs w:val="20"/>
                <w:lang w:val="it-IT"/>
              </w:rPr>
              <w:t>aplicarea</w:t>
            </w:r>
            <w:proofErr w:type="spellEnd"/>
            <w:r w:rsidR="009853A0" w:rsidRPr="00B75011">
              <w:rPr>
                <w:sz w:val="20"/>
                <w:szCs w:val="20"/>
                <w:lang w:val="it-IT"/>
              </w:rPr>
              <w:t xml:space="preserve">  </w:t>
            </w:r>
            <w:proofErr w:type="spellStart"/>
            <w:r w:rsidR="009853A0" w:rsidRPr="00B75011">
              <w:rPr>
                <w:sz w:val="20"/>
                <w:szCs w:val="20"/>
                <w:lang w:val="it-IT"/>
              </w:rPr>
              <w:t>legislaţiei</w:t>
            </w:r>
            <w:proofErr w:type="spellEnd"/>
            <w:proofErr w:type="gramEnd"/>
            <w:r w:rsidR="009853A0" w:rsidRPr="00B7501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="009853A0" w:rsidRPr="00B75011">
              <w:rPr>
                <w:sz w:val="20"/>
                <w:szCs w:val="20"/>
                <w:lang w:val="it-IT"/>
              </w:rPr>
              <w:t>româneşti</w:t>
            </w:r>
            <w:proofErr w:type="spellEnd"/>
            <w:r w:rsidR="006A2B75" w:rsidRPr="00B7501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="006A2B75" w:rsidRPr="00B75011">
              <w:rPr>
                <w:sz w:val="20"/>
                <w:szCs w:val="20"/>
                <w:lang w:val="it-IT"/>
              </w:rPr>
              <w:t>în</w:t>
            </w:r>
            <w:proofErr w:type="spellEnd"/>
            <w:r w:rsidR="006A2B75" w:rsidRPr="00B75011">
              <w:rPr>
                <w:sz w:val="20"/>
                <w:szCs w:val="20"/>
                <w:lang w:val="it-IT"/>
              </w:rPr>
              <w:t xml:space="preserve"> materie de </w:t>
            </w:r>
            <w:proofErr w:type="spellStart"/>
            <w:r w:rsidR="006A2B75" w:rsidRPr="00B75011">
              <w:rPr>
                <w:sz w:val="20"/>
                <w:szCs w:val="20"/>
                <w:lang w:val="it-IT"/>
              </w:rPr>
              <w:t>drept</w:t>
            </w:r>
            <w:proofErr w:type="spellEnd"/>
            <w:r w:rsidR="006A2B75" w:rsidRPr="00B7501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="006A2B75" w:rsidRPr="008A4156">
              <w:rPr>
                <w:rStyle w:val="xc"/>
                <w:bCs/>
                <w:sz w:val="20"/>
                <w:szCs w:val="20"/>
                <w:lang w:val="it-IT"/>
              </w:rPr>
              <w:t>execuțional</w:t>
            </w:r>
            <w:proofErr w:type="spellEnd"/>
            <w:r w:rsidR="006A2B75" w:rsidRPr="008A4156">
              <w:rPr>
                <w:rStyle w:val="xc"/>
                <w:bCs/>
                <w:sz w:val="20"/>
                <w:szCs w:val="20"/>
                <w:lang w:val="it-IT"/>
              </w:rPr>
              <w:t xml:space="preserve"> </w:t>
            </w:r>
            <w:proofErr w:type="spellStart"/>
            <w:r w:rsidR="006A2B75" w:rsidRPr="008A4156">
              <w:rPr>
                <w:rStyle w:val="xc"/>
                <w:bCs/>
                <w:sz w:val="20"/>
                <w:szCs w:val="20"/>
                <w:lang w:val="it-IT"/>
              </w:rPr>
              <w:t>penal</w:t>
            </w:r>
            <w:proofErr w:type="spellEnd"/>
            <w:r w:rsidR="009853A0" w:rsidRPr="00B75011">
              <w:rPr>
                <w:sz w:val="20"/>
                <w:szCs w:val="20"/>
                <w:lang w:val="it-IT"/>
              </w:rPr>
              <w:t xml:space="preserve">, a </w:t>
            </w:r>
            <w:proofErr w:type="spellStart"/>
            <w:r w:rsidR="009853A0" w:rsidRPr="00B75011">
              <w:rPr>
                <w:sz w:val="20"/>
                <w:szCs w:val="20"/>
                <w:lang w:val="it-IT"/>
              </w:rPr>
              <w:t>legislaţiei</w:t>
            </w:r>
            <w:proofErr w:type="spellEnd"/>
            <w:r w:rsidR="009853A0" w:rsidRPr="00B7501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="009853A0" w:rsidRPr="00B75011">
              <w:rPr>
                <w:sz w:val="20"/>
                <w:szCs w:val="20"/>
                <w:lang w:val="it-IT"/>
              </w:rPr>
              <w:t>europene</w:t>
            </w:r>
            <w:proofErr w:type="spellEnd"/>
            <w:r w:rsidR="009853A0" w:rsidRPr="00B7501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="009853A0" w:rsidRPr="00B75011">
              <w:rPr>
                <w:sz w:val="20"/>
                <w:szCs w:val="20"/>
                <w:lang w:val="it-IT"/>
              </w:rPr>
              <w:t>şi</w:t>
            </w:r>
            <w:proofErr w:type="spellEnd"/>
            <w:r w:rsidR="009853A0" w:rsidRPr="00B75011">
              <w:rPr>
                <w:sz w:val="20"/>
                <w:szCs w:val="20"/>
                <w:lang w:val="it-IT"/>
              </w:rPr>
              <w:t xml:space="preserve"> a </w:t>
            </w:r>
            <w:proofErr w:type="spellStart"/>
            <w:r w:rsidR="009853A0" w:rsidRPr="00B75011">
              <w:rPr>
                <w:sz w:val="20"/>
                <w:szCs w:val="20"/>
                <w:lang w:val="it-IT"/>
              </w:rPr>
              <w:t>normelor</w:t>
            </w:r>
            <w:proofErr w:type="spellEnd"/>
            <w:r w:rsidR="009853A0" w:rsidRPr="00B75011">
              <w:rPr>
                <w:sz w:val="20"/>
                <w:szCs w:val="20"/>
                <w:lang w:val="it-IT"/>
              </w:rPr>
              <w:t xml:space="preserve"> de </w:t>
            </w:r>
            <w:proofErr w:type="spellStart"/>
            <w:r w:rsidR="009853A0" w:rsidRPr="00B75011">
              <w:rPr>
                <w:sz w:val="20"/>
                <w:szCs w:val="20"/>
                <w:lang w:val="it-IT"/>
              </w:rPr>
              <w:t>drept</w:t>
            </w:r>
            <w:proofErr w:type="spellEnd"/>
            <w:r w:rsidR="009853A0" w:rsidRPr="00B75011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="009853A0" w:rsidRPr="00B75011">
              <w:rPr>
                <w:sz w:val="20"/>
                <w:szCs w:val="20"/>
                <w:lang w:val="it-IT"/>
              </w:rPr>
              <w:t>internaţional</w:t>
            </w:r>
            <w:proofErr w:type="spellEnd"/>
            <w:r w:rsidR="009853A0" w:rsidRPr="00B75011">
              <w:rPr>
                <w:sz w:val="20"/>
                <w:szCs w:val="20"/>
                <w:lang w:val="it-IT"/>
              </w:rPr>
              <w:t>.</w:t>
            </w:r>
          </w:p>
          <w:p w14:paraId="1FBF0AF1" w14:textId="77777777" w:rsidR="00ED6569" w:rsidRPr="008A4156" w:rsidRDefault="009853A0" w:rsidP="00875DC4">
            <w:pPr>
              <w:spacing w:line="276" w:lineRule="auto"/>
              <w:ind w:left="17"/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>C</w:t>
            </w:r>
            <w:r w:rsidR="0088607B">
              <w:rPr>
                <w:sz w:val="20"/>
                <w:szCs w:val="20"/>
              </w:rPr>
              <w:t>P</w:t>
            </w:r>
            <w:proofErr w:type="gramStart"/>
            <w:r w:rsidR="00875DC4">
              <w:rPr>
                <w:sz w:val="20"/>
                <w:szCs w:val="20"/>
              </w:rPr>
              <w:t>4.</w:t>
            </w:r>
            <w:r w:rsidRPr="008A4156">
              <w:rPr>
                <w:sz w:val="20"/>
                <w:szCs w:val="20"/>
              </w:rPr>
              <w:t>.</w:t>
            </w:r>
            <w:proofErr w:type="gram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Interpretarea</w:t>
            </w:r>
            <w:proofErr w:type="spellEnd"/>
            <w:r w:rsidRPr="008A4156">
              <w:rPr>
                <w:sz w:val="20"/>
                <w:szCs w:val="20"/>
              </w:rPr>
              <w:t xml:space="preserve">, </w:t>
            </w:r>
            <w:proofErr w:type="spellStart"/>
            <w:r w:rsidRPr="008A4156">
              <w:rPr>
                <w:sz w:val="20"/>
                <w:szCs w:val="20"/>
              </w:rPr>
              <w:t>corelarea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şi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compararea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instituţiilor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juridice</w:t>
            </w:r>
            <w:proofErr w:type="spellEnd"/>
            <w:r w:rsidRPr="008A4156">
              <w:rPr>
                <w:sz w:val="20"/>
                <w:szCs w:val="20"/>
              </w:rPr>
              <w:t xml:space="preserve"> din </w:t>
            </w:r>
            <w:proofErr w:type="spellStart"/>
            <w:r w:rsidRPr="008A4156">
              <w:rPr>
                <w:sz w:val="20"/>
                <w:szCs w:val="20"/>
              </w:rPr>
              <w:t>dreptul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r w:rsidR="006A2B75" w:rsidRPr="008A4156">
              <w:rPr>
                <w:sz w:val="20"/>
                <w:szCs w:val="20"/>
              </w:rPr>
              <w:t>national executional penal</w:t>
            </w:r>
            <w:r w:rsidRPr="008A4156">
              <w:rPr>
                <w:sz w:val="20"/>
                <w:szCs w:val="20"/>
              </w:rPr>
              <w:t xml:space="preserve">, </w:t>
            </w:r>
            <w:proofErr w:type="spellStart"/>
            <w:r w:rsidRPr="008A4156">
              <w:rPr>
                <w:sz w:val="20"/>
                <w:szCs w:val="20"/>
              </w:rPr>
              <w:t>dreptul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european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şi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dreptul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altor</w:t>
            </w:r>
            <w:proofErr w:type="spellEnd"/>
            <w:r w:rsidRPr="008A4156">
              <w:rPr>
                <w:sz w:val="20"/>
                <w:szCs w:val="20"/>
              </w:rPr>
              <w:t xml:space="preserve"> state.</w:t>
            </w:r>
          </w:p>
        </w:tc>
      </w:tr>
      <w:tr w:rsidR="000030D3" w:rsidRPr="005D121A" w14:paraId="5E231149" w14:textId="77777777">
        <w:tc>
          <w:tcPr>
            <w:tcW w:w="613" w:type="pct"/>
            <w:shd w:val="clear" w:color="auto" w:fill="auto"/>
          </w:tcPr>
          <w:p w14:paraId="28F41C6C" w14:textId="77777777" w:rsidR="004B1C8F" w:rsidRPr="008A4156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lastRenderedPageBreak/>
              <w:t>Competen</w:t>
            </w:r>
            <w:r w:rsidR="00B95477" w:rsidRPr="008A4156">
              <w:rPr>
                <w:sz w:val="20"/>
                <w:szCs w:val="20"/>
                <w:lang w:val="ro-RO"/>
              </w:rPr>
              <w:t>ţ</w:t>
            </w:r>
            <w:r w:rsidRPr="008A4156">
              <w:rPr>
                <w:sz w:val="20"/>
                <w:szCs w:val="20"/>
                <w:lang w:val="ro-RO"/>
              </w:rPr>
              <w:t>e transversale</w:t>
            </w:r>
          </w:p>
        </w:tc>
        <w:tc>
          <w:tcPr>
            <w:tcW w:w="4387" w:type="pct"/>
            <w:shd w:val="clear" w:color="auto" w:fill="auto"/>
            <w:noWrap/>
          </w:tcPr>
          <w:p w14:paraId="37F32916" w14:textId="77777777" w:rsidR="009B0642" w:rsidRPr="008A4156" w:rsidRDefault="00ED6569" w:rsidP="00A965ED">
            <w:pPr>
              <w:jc w:val="both"/>
              <w:rPr>
                <w:sz w:val="20"/>
                <w:szCs w:val="20"/>
                <w:lang w:val="it-IT"/>
              </w:rPr>
            </w:pPr>
            <w:r w:rsidRPr="008A4156">
              <w:rPr>
                <w:sz w:val="20"/>
                <w:szCs w:val="20"/>
                <w:lang w:val="it-IT"/>
              </w:rPr>
              <w:t xml:space="preserve">CT1.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Realizarea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sarcinilor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profesionale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în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mod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eficient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şi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responsabil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, cu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respectarea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regulilor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deontologice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specifice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domeniului</w:t>
            </w:r>
            <w:proofErr w:type="spellEnd"/>
          </w:p>
          <w:p w14:paraId="067C0045" w14:textId="77777777" w:rsidR="00ED6569" w:rsidRPr="008A4156" w:rsidRDefault="00ED6569" w:rsidP="00A965ED">
            <w:pPr>
              <w:jc w:val="both"/>
              <w:rPr>
                <w:sz w:val="20"/>
                <w:szCs w:val="20"/>
                <w:lang w:val="it-IT"/>
              </w:rPr>
            </w:pPr>
            <w:r w:rsidRPr="00B75011">
              <w:rPr>
                <w:sz w:val="20"/>
                <w:szCs w:val="20"/>
                <w:lang w:val="ro-RO"/>
              </w:rPr>
              <w:t>CT2. Aplicarea tehnicilor de muncă eficientă în echipă (cu elemente de interdisciplinaritate), cu respectarea palierelor ierarhice</w:t>
            </w:r>
          </w:p>
        </w:tc>
      </w:tr>
    </w:tbl>
    <w:p w14:paraId="025AFC88" w14:textId="77777777" w:rsidR="004B1C8F" w:rsidRPr="008A4156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7796AD2B" w14:textId="77777777" w:rsidR="002A32B7" w:rsidRPr="008A4156" w:rsidRDefault="002A32B7" w:rsidP="004B1C8F">
      <w:pPr>
        <w:ind w:left="360"/>
        <w:rPr>
          <w:b/>
          <w:sz w:val="20"/>
          <w:szCs w:val="20"/>
          <w:lang w:val="ro-RO"/>
        </w:rPr>
      </w:pPr>
    </w:p>
    <w:p w14:paraId="6A7E3A90" w14:textId="77777777" w:rsidR="004B1C8F" w:rsidRPr="008A4156" w:rsidRDefault="004B1C8F" w:rsidP="000A58E1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8A4156">
        <w:rPr>
          <w:b/>
          <w:sz w:val="20"/>
          <w:szCs w:val="20"/>
          <w:lang w:val="ro-RO"/>
        </w:rPr>
        <w:t xml:space="preserve">Obiectivele disciplinei </w:t>
      </w:r>
      <w:r w:rsidRPr="008A4156">
        <w:rPr>
          <w:sz w:val="20"/>
          <w:szCs w:val="20"/>
          <w:lang w:val="ro-RO"/>
        </w:rPr>
        <w:t>(reieşind din grila competen</w:t>
      </w:r>
      <w:r w:rsidR="00B95477" w:rsidRPr="008A4156">
        <w:rPr>
          <w:sz w:val="20"/>
          <w:szCs w:val="20"/>
          <w:lang w:val="ro-RO"/>
        </w:rPr>
        <w:t>ţ</w:t>
      </w:r>
      <w:r w:rsidRPr="008A4156">
        <w:rPr>
          <w:sz w:val="20"/>
          <w:szCs w:val="20"/>
          <w:lang w:val="ro-RO"/>
        </w:rPr>
        <w:t>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7"/>
        <w:gridCol w:w="6827"/>
      </w:tblGrid>
      <w:tr w:rsidR="00A965ED" w:rsidRPr="008A4156" w14:paraId="3C78954C" w14:textId="77777777">
        <w:trPr>
          <w:trHeight w:val="490"/>
        </w:trPr>
        <w:tc>
          <w:tcPr>
            <w:tcW w:w="1536" w:type="pct"/>
          </w:tcPr>
          <w:p w14:paraId="0799A578" w14:textId="77777777" w:rsidR="00A965ED" w:rsidRPr="008A4156" w:rsidRDefault="00A965ED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2C6DA970" w14:textId="77777777" w:rsidR="006A2B75" w:rsidRPr="00B75011" w:rsidRDefault="006A2B75" w:rsidP="006A2B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/>
              </w:rPr>
            </w:pPr>
            <w:r w:rsidRPr="00B75011">
              <w:rPr>
                <w:sz w:val="20"/>
                <w:szCs w:val="20"/>
                <w:lang w:val="ro-RO"/>
              </w:rPr>
              <w:t>Dobândirea şi aprofundarea de cunoştinţe specifice în materia dreptului execuțional penal (materia executării sancțiunilor de drept penal).</w:t>
            </w:r>
          </w:p>
          <w:p w14:paraId="0609F40D" w14:textId="77777777" w:rsidR="006A2B75" w:rsidRPr="00B75011" w:rsidRDefault="006A2B75" w:rsidP="006A2B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o-RO" w:eastAsia="ro-RO"/>
              </w:rPr>
            </w:pPr>
            <w:r w:rsidRPr="00B75011">
              <w:rPr>
                <w:sz w:val="20"/>
                <w:szCs w:val="20"/>
                <w:lang w:val="ro-RO"/>
              </w:rPr>
              <w:t>Dezvoltarea capacităţii de soluţionare a unor probleme specifice concrete, prin selectarea, coroborarea şi aplicarea bagajului informaţional de cunoştinţe, abilităţi şi competenţe dobândite în domeniul juridico-penal şi în domeniile conexe acestuia.</w:t>
            </w:r>
          </w:p>
          <w:p w14:paraId="46E43957" w14:textId="77777777" w:rsidR="003E5C39" w:rsidRPr="008A4156" w:rsidRDefault="003E5C39" w:rsidP="009018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o-RO"/>
              </w:rPr>
            </w:pPr>
            <w:proofErr w:type="spellStart"/>
            <w:r w:rsidRPr="008A4156">
              <w:rPr>
                <w:sz w:val="20"/>
                <w:szCs w:val="20"/>
                <w:lang w:eastAsia="ro-RO"/>
              </w:rPr>
              <w:t>Capacitatea</w:t>
            </w:r>
            <w:proofErr w:type="spellEnd"/>
            <w:r w:rsidRPr="008A4156">
              <w:rPr>
                <w:sz w:val="20"/>
                <w:szCs w:val="20"/>
                <w:lang w:eastAsia="ro-RO"/>
              </w:rPr>
              <w:t xml:space="preserve"> de </w:t>
            </w:r>
            <w:proofErr w:type="spellStart"/>
            <w:r w:rsidRPr="008A4156">
              <w:rPr>
                <w:sz w:val="20"/>
                <w:szCs w:val="20"/>
                <w:lang w:eastAsia="ro-RO"/>
              </w:rPr>
              <w:t>operaționalizare</w:t>
            </w:r>
            <w:proofErr w:type="spellEnd"/>
            <w:r w:rsidRPr="008A4156">
              <w:rPr>
                <w:sz w:val="20"/>
                <w:szCs w:val="20"/>
                <w:lang w:eastAsia="ro-RO"/>
              </w:rPr>
              <w:t xml:space="preserve"> a </w:t>
            </w:r>
            <w:proofErr w:type="spellStart"/>
            <w:r w:rsidRPr="008A4156">
              <w:rPr>
                <w:sz w:val="20"/>
                <w:szCs w:val="20"/>
                <w:lang w:eastAsia="ro-RO"/>
              </w:rPr>
              <w:t>conceptelor</w:t>
            </w:r>
            <w:proofErr w:type="spellEnd"/>
            <w:r w:rsidRPr="008A4156">
              <w:rPr>
                <w:sz w:val="20"/>
                <w:szCs w:val="20"/>
                <w:lang w:eastAsia="ro-RO"/>
              </w:rPr>
              <w:t xml:space="preserve"> (CP1, CP2, CP</w:t>
            </w:r>
            <w:r w:rsidR="0090184B" w:rsidRPr="008A4156">
              <w:rPr>
                <w:sz w:val="20"/>
                <w:szCs w:val="20"/>
                <w:lang w:eastAsia="ro-RO"/>
              </w:rPr>
              <w:t>4</w:t>
            </w:r>
            <w:r w:rsidRPr="008A4156">
              <w:rPr>
                <w:sz w:val="20"/>
                <w:szCs w:val="20"/>
                <w:lang w:eastAsia="ro-RO"/>
              </w:rPr>
              <w:t>, CT1, CT2)</w:t>
            </w:r>
          </w:p>
        </w:tc>
      </w:tr>
    </w:tbl>
    <w:p w14:paraId="79046484" w14:textId="77777777" w:rsidR="004B1C8F" w:rsidRPr="008A4156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389108F9" w14:textId="77777777" w:rsidR="004B1C8F" w:rsidRPr="008A4156" w:rsidRDefault="004B1C8F" w:rsidP="000A58E1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8A4156">
        <w:rPr>
          <w:b/>
          <w:sz w:val="20"/>
          <w:szCs w:val="20"/>
          <w:lang w:val="ro-RO"/>
        </w:rPr>
        <w:t>Con</w:t>
      </w:r>
      <w:r w:rsidR="00B95477" w:rsidRPr="008A4156">
        <w:rPr>
          <w:b/>
          <w:sz w:val="20"/>
          <w:szCs w:val="20"/>
          <w:lang w:val="ro-RO"/>
        </w:rPr>
        <w:t>ţ</w:t>
      </w:r>
      <w:r w:rsidRPr="008A4156">
        <w:rPr>
          <w:b/>
          <w:sz w:val="20"/>
          <w:szCs w:val="20"/>
          <w:lang w:val="ro-RO"/>
        </w:rPr>
        <w:t>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7"/>
        <w:gridCol w:w="711"/>
        <w:gridCol w:w="1411"/>
        <w:gridCol w:w="3015"/>
      </w:tblGrid>
      <w:tr w:rsidR="004B1C8F" w:rsidRPr="008A4156" w14:paraId="37EE555B" w14:textId="77777777" w:rsidTr="005F736E">
        <w:tc>
          <w:tcPr>
            <w:tcW w:w="2393" w:type="pct"/>
            <w:shd w:val="clear" w:color="auto" w:fill="auto"/>
            <w:vAlign w:val="center"/>
          </w:tcPr>
          <w:p w14:paraId="2F121D63" w14:textId="77777777" w:rsidR="004B1C8F" w:rsidRPr="008A4156" w:rsidRDefault="004B1C8F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 xml:space="preserve"> Curs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64FE2C24" w14:textId="77777777" w:rsidR="004B1C8F" w:rsidRPr="008A4156" w:rsidRDefault="004B1C8F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716" w:type="pct"/>
            <w:vAlign w:val="center"/>
          </w:tcPr>
          <w:p w14:paraId="05F03E5E" w14:textId="77777777" w:rsidR="004B1C8F" w:rsidRPr="008A4156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530" w:type="pct"/>
            <w:vAlign w:val="center"/>
          </w:tcPr>
          <w:p w14:paraId="6C955517" w14:textId="77777777" w:rsidR="004B1C8F" w:rsidRPr="008A4156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Observa</w:t>
            </w:r>
            <w:r w:rsidR="00B95477" w:rsidRPr="008A4156">
              <w:rPr>
                <w:sz w:val="20"/>
                <w:szCs w:val="20"/>
                <w:lang w:val="ro-RO"/>
              </w:rPr>
              <w:t>ţ</w:t>
            </w:r>
            <w:r w:rsidRPr="008A4156">
              <w:rPr>
                <w:sz w:val="20"/>
                <w:szCs w:val="20"/>
                <w:lang w:val="ro-RO"/>
              </w:rPr>
              <w:t>ii</w:t>
            </w:r>
          </w:p>
        </w:tc>
      </w:tr>
      <w:tr w:rsidR="004B1C8F" w:rsidRPr="008A4156" w14:paraId="14C57185" w14:textId="77777777" w:rsidTr="005F736E">
        <w:tc>
          <w:tcPr>
            <w:tcW w:w="2393" w:type="pct"/>
            <w:shd w:val="clear" w:color="auto" w:fill="auto"/>
          </w:tcPr>
          <w:p w14:paraId="4D4D6397" w14:textId="77777777" w:rsidR="004B1C8F" w:rsidRPr="008A4156" w:rsidRDefault="004B1C8F" w:rsidP="00F633B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61" w:type="pct"/>
            <w:shd w:val="clear" w:color="auto" w:fill="auto"/>
          </w:tcPr>
          <w:p w14:paraId="2CF28866" w14:textId="77777777" w:rsidR="004B1C8F" w:rsidRPr="008A4156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16" w:type="pct"/>
          </w:tcPr>
          <w:p w14:paraId="6F678426" w14:textId="77777777" w:rsidR="004B1C8F" w:rsidRPr="008A4156" w:rsidRDefault="004B1C8F" w:rsidP="004B1C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30" w:type="pct"/>
          </w:tcPr>
          <w:p w14:paraId="71459080" w14:textId="77777777" w:rsidR="004B1C8F" w:rsidRPr="008A4156" w:rsidRDefault="004B1C8F" w:rsidP="009722E7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9722E7" w:rsidRPr="008A4156" w14:paraId="1BCCAA9A" w14:textId="77777777" w:rsidTr="005F736E">
        <w:trPr>
          <w:trHeight w:val="570"/>
        </w:trPr>
        <w:tc>
          <w:tcPr>
            <w:tcW w:w="2393" w:type="pct"/>
            <w:shd w:val="clear" w:color="auto" w:fill="auto"/>
          </w:tcPr>
          <w:p w14:paraId="75A0A7E5" w14:textId="77777777" w:rsidR="009722E7" w:rsidRPr="008A4156" w:rsidRDefault="00F633B7" w:rsidP="00DC4F7A">
            <w:pPr>
              <w:jc w:val="both"/>
              <w:rPr>
                <w:sz w:val="20"/>
                <w:szCs w:val="20"/>
              </w:rPr>
            </w:pPr>
            <w:proofErr w:type="spellStart"/>
            <w:r w:rsidRPr="008A4156">
              <w:rPr>
                <w:sz w:val="20"/>
                <w:szCs w:val="20"/>
                <w:lang w:val="it-IT"/>
              </w:rPr>
              <w:t>Curs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</w:t>
            </w:r>
            <w:proofErr w:type="gramStart"/>
            <w:r w:rsidRPr="008A4156">
              <w:rPr>
                <w:sz w:val="20"/>
                <w:szCs w:val="20"/>
                <w:lang w:val="it-IT"/>
              </w:rPr>
              <w:t>1:</w:t>
            </w:r>
            <w:proofErr w:type="spellStart"/>
            <w:r w:rsidR="00DC4F7A" w:rsidRPr="008A4156">
              <w:rPr>
                <w:sz w:val="20"/>
                <w:szCs w:val="20"/>
              </w:rPr>
              <w:t>Introducere</w:t>
            </w:r>
            <w:proofErr w:type="spellEnd"/>
            <w:proofErr w:type="gramEnd"/>
            <w:r w:rsidR="00DC4F7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DC4F7A" w:rsidRPr="008A4156">
              <w:rPr>
                <w:sz w:val="20"/>
                <w:szCs w:val="20"/>
              </w:rPr>
              <w:t>în</w:t>
            </w:r>
            <w:proofErr w:type="spellEnd"/>
            <w:r w:rsidR="00DC4F7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DC4F7A" w:rsidRPr="008A4156">
              <w:rPr>
                <w:sz w:val="20"/>
                <w:szCs w:val="20"/>
              </w:rPr>
              <w:t>studiul</w:t>
            </w:r>
            <w:proofErr w:type="spellEnd"/>
            <w:r w:rsidR="00DC4F7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DC4F7A" w:rsidRPr="008A4156">
              <w:rPr>
                <w:sz w:val="20"/>
                <w:szCs w:val="20"/>
              </w:rPr>
              <w:t>disciplinei</w:t>
            </w:r>
            <w:proofErr w:type="spellEnd"/>
            <w:r w:rsidR="00DC4F7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DC4F7A" w:rsidRPr="008A4156">
              <w:rPr>
                <w:sz w:val="20"/>
                <w:szCs w:val="20"/>
              </w:rPr>
              <w:t>și</w:t>
            </w:r>
            <w:proofErr w:type="spellEnd"/>
            <w:r w:rsidR="00DC4F7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DC4F7A" w:rsidRPr="008A4156">
              <w:rPr>
                <w:sz w:val="20"/>
                <w:szCs w:val="20"/>
              </w:rPr>
              <w:t>recapitularea</w:t>
            </w:r>
            <w:proofErr w:type="spellEnd"/>
            <w:r w:rsidR="00DC4F7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DC4F7A" w:rsidRPr="008A4156">
              <w:rPr>
                <w:sz w:val="20"/>
                <w:szCs w:val="20"/>
              </w:rPr>
              <w:t>unor</w:t>
            </w:r>
            <w:proofErr w:type="spellEnd"/>
            <w:r w:rsidR="00DC4F7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DC4F7A" w:rsidRPr="008A4156">
              <w:rPr>
                <w:sz w:val="20"/>
                <w:szCs w:val="20"/>
              </w:rPr>
              <w:t>noțiuni</w:t>
            </w:r>
            <w:proofErr w:type="spellEnd"/>
            <w:r w:rsidR="00DC4F7A" w:rsidRPr="008A4156">
              <w:rPr>
                <w:sz w:val="20"/>
                <w:szCs w:val="20"/>
              </w:rPr>
              <w:t xml:space="preserve"> de </w:t>
            </w:r>
            <w:proofErr w:type="spellStart"/>
            <w:r w:rsidR="00DC4F7A" w:rsidRPr="008A4156">
              <w:rPr>
                <w:sz w:val="20"/>
                <w:szCs w:val="20"/>
              </w:rPr>
              <w:t>bază</w:t>
            </w:r>
            <w:proofErr w:type="spellEnd"/>
            <w:r w:rsidR="00DC4F7A" w:rsidRPr="008A4156">
              <w:rPr>
                <w:sz w:val="20"/>
                <w:szCs w:val="20"/>
              </w:rPr>
              <w:t>.</w:t>
            </w:r>
          </w:p>
          <w:p w14:paraId="2F55FF51" w14:textId="77777777" w:rsidR="00DC4F7A" w:rsidRPr="008A4156" w:rsidRDefault="00DC4F7A" w:rsidP="00DC4F7A">
            <w:p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- </w:t>
            </w:r>
            <w:proofErr w:type="spellStart"/>
            <w:r w:rsidRPr="008A4156">
              <w:rPr>
                <w:sz w:val="20"/>
                <w:szCs w:val="20"/>
              </w:rPr>
              <w:t>generalităţi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privind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dreptul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execuţional</w:t>
            </w:r>
            <w:proofErr w:type="spellEnd"/>
            <w:r w:rsidRPr="008A4156">
              <w:rPr>
                <w:sz w:val="20"/>
                <w:szCs w:val="20"/>
              </w:rPr>
              <w:t xml:space="preserve"> penal </w:t>
            </w:r>
            <w:proofErr w:type="spellStart"/>
            <w:r w:rsidRPr="008A4156">
              <w:rPr>
                <w:sz w:val="20"/>
                <w:szCs w:val="20"/>
              </w:rPr>
              <w:t>şi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conţinutul</w:t>
            </w:r>
            <w:proofErr w:type="spellEnd"/>
            <w:r w:rsidRPr="008A4156">
              <w:rPr>
                <w:sz w:val="20"/>
                <w:szCs w:val="20"/>
              </w:rPr>
              <w:t xml:space="preserve"> de </w:t>
            </w:r>
            <w:proofErr w:type="spellStart"/>
            <w:r w:rsidRPr="008A4156">
              <w:rPr>
                <w:sz w:val="20"/>
                <w:szCs w:val="20"/>
              </w:rPr>
              <w:t>studiu</w:t>
            </w:r>
            <w:proofErr w:type="spellEnd"/>
            <w:r w:rsidRPr="008A4156">
              <w:rPr>
                <w:sz w:val="20"/>
                <w:szCs w:val="20"/>
              </w:rPr>
              <w:t xml:space="preserve"> al </w:t>
            </w:r>
            <w:proofErr w:type="spellStart"/>
            <w:r w:rsidRPr="008A4156">
              <w:rPr>
                <w:sz w:val="20"/>
                <w:szCs w:val="20"/>
              </w:rPr>
              <w:t>disciplinei</w:t>
            </w:r>
            <w:proofErr w:type="spellEnd"/>
          </w:p>
          <w:p w14:paraId="11309B79" w14:textId="77777777" w:rsidR="00DC4F7A" w:rsidRPr="008A4156" w:rsidRDefault="00DC4F7A" w:rsidP="00DC4F7A">
            <w:pPr>
              <w:jc w:val="both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</w:rPr>
              <w:t xml:space="preserve">- </w:t>
            </w:r>
            <w:proofErr w:type="spellStart"/>
            <w:r w:rsidRPr="008A4156">
              <w:rPr>
                <w:sz w:val="20"/>
                <w:szCs w:val="20"/>
              </w:rPr>
              <w:t>recapitularea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ansamblului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sancţiunilor</w:t>
            </w:r>
            <w:proofErr w:type="spellEnd"/>
            <w:r w:rsidRPr="008A4156">
              <w:rPr>
                <w:sz w:val="20"/>
                <w:szCs w:val="20"/>
              </w:rPr>
              <w:t xml:space="preserve"> de </w:t>
            </w:r>
            <w:proofErr w:type="spellStart"/>
            <w:r w:rsidRPr="008A4156">
              <w:rPr>
                <w:sz w:val="20"/>
                <w:szCs w:val="20"/>
              </w:rPr>
              <w:t>drept</w:t>
            </w:r>
            <w:proofErr w:type="spellEnd"/>
            <w:r w:rsidRPr="008A4156">
              <w:rPr>
                <w:sz w:val="20"/>
                <w:szCs w:val="20"/>
              </w:rPr>
              <w:t xml:space="preserve"> penal (</w:t>
            </w:r>
            <w:proofErr w:type="spellStart"/>
            <w:r w:rsidRPr="008A4156">
              <w:rPr>
                <w:sz w:val="20"/>
                <w:szCs w:val="20"/>
              </w:rPr>
              <w:t>pedepse</w:t>
            </w:r>
            <w:proofErr w:type="spellEnd"/>
            <w:r w:rsidRPr="008A4156">
              <w:rPr>
                <w:sz w:val="20"/>
                <w:szCs w:val="20"/>
              </w:rPr>
              <w:t xml:space="preserve">, </w:t>
            </w:r>
            <w:proofErr w:type="spellStart"/>
            <w:r w:rsidRPr="008A4156">
              <w:rPr>
                <w:sz w:val="20"/>
                <w:szCs w:val="20"/>
              </w:rPr>
              <w:t>măsuri</w:t>
            </w:r>
            <w:proofErr w:type="spellEnd"/>
            <w:r w:rsidRPr="008A4156">
              <w:rPr>
                <w:sz w:val="20"/>
                <w:szCs w:val="20"/>
              </w:rPr>
              <w:t xml:space="preserve"> educative </w:t>
            </w:r>
            <w:proofErr w:type="spellStart"/>
            <w:r w:rsidRPr="008A4156">
              <w:rPr>
                <w:sz w:val="20"/>
                <w:szCs w:val="20"/>
              </w:rPr>
              <w:t>şi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măsuri</w:t>
            </w:r>
            <w:proofErr w:type="spellEnd"/>
            <w:r w:rsidRPr="008A4156">
              <w:rPr>
                <w:sz w:val="20"/>
                <w:szCs w:val="20"/>
              </w:rPr>
              <w:t xml:space="preserve"> de </w:t>
            </w:r>
            <w:proofErr w:type="spellStart"/>
            <w:r w:rsidRPr="008A4156">
              <w:rPr>
                <w:sz w:val="20"/>
                <w:szCs w:val="20"/>
              </w:rPr>
              <w:t>siguranţă</w:t>
            </w:r>
            <w:proofErr w:type="spellEnd"/>
            <w:r w:rsidRPr="008A4156">
              <w:rPr>
                <w:sz w:val="20"/>
                <w:szCs w:val="20"/>
              </w:rPr>
              <w:t xml:space="preserve">) din </w:t>
            </w:r>
            <w:proofErr w:type="spellStart"/>
            <w:r w:rsidRPr="008A4156">
              <w:rPr>
                <w:sz w:val="20"/>
                <w:szCs w:val="20"/>
              </w:rPr>
              <w:t>dreptul</w:t>
            </w:r>
            <w:proofErr w:type="spellEnd"/>
            <w:r w:rsidRPr="008A4156">
              <w:rPr>
                <w:sz w:val="20"/>
                <w:szCs w:val="20"/>
              </w:rPr>
              <w:t xml:space="preserve"> penal general.</w:t>
            </w:r>
          </w:p>
        </w:tc>
        <w:tc>
          <w:tcPr>
            <w:tcW w:w="361" w:type="pct"/>
            <w:shd w:val="clear" w:color="auto" w:fill="auto"/>
          </w:tcPr>
          <w:p w14:paraId="10C92AA8" w14:textId="77777777" w:rsidR="009722E7" w:rsidRPr="008A4156" w:rsidRDefault="0090184B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it-IT"/>
              </w:rPr>
              <w:t>1</w:t>
            </w:r>
            <w:r w:rsidR="00F633B7" w:rsidRPr="008A4156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716" w:type="pct"/>
          </w:tcPr>
          <w:p w14:paraId="10761D44" w14:textId="77777777" w:rsidR="009722E7" w:rsidRPr="008A4156" w:rsidRDefault="00F633B7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Prelegere introductivă</w:t>
            </w:r>
          </w:p>
        </w:tc>
        <w:tc>
          <w:tcPr>
            <w:tcW w:w="1530" w:type="pct"/>
          </w:tcPr>
          <w:p w14:paraId="1E4D6FF4" w14:textId="77777777" w:rsidR="009722E7" w:rsidRPr="008A4156" w:rsidRDefault="009722E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5D121A" w14:paraId="72FE81B9" w14:textId="77777777" w:rsidTr="005F736E">
        <w:trPr>
          <w:trHeight w:val="525"/>
        </w:trPr>
        <w:tc>
          <w:tcPr>
            <w:tcW w:w="2393" w:type="pct"/>
            <w:shd w:val="clear" w:color="auto" w:fill="auto"/>
          </w:tcPr>
          <w:p w14:paraId="15B989F3" w14:textId="77777777" w:rsidR="00AB400D" w:rsidRPr="008A4156" w:rsidRDefault="00F633B7" w:rsidP="00AB400D">
            <w:pPr>
              <w:pStyle w:val="Bodytext21"/>
              <w:tabs>
                <w:tab w:val="right" w:leader="dot" w:pos="618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4156">
              <w:rPr>
                <w:rFonts w:ascii="Times New Roman" w:hAnsi="Times New Roman"/>
                <w:sz w:val="20"/>
                <w:szCs w:val="20"/>
                <w:lang w:val="fr-FR"/>
              </w:rPr>
              <w:t>Curs</w:t>
            </w:r>
            <w:proofErr w:type="spellEnd"/>
            <w:r w:rsidRPr="008A4156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8A4156">
              <w:rPr>
                <w:rFonts w:ascii="Times New Roman" w:hAnsi="Times New Roman"/>
                <w:sz w:val="20"/>
                <w:szCs w:val="20"/>
                <w:lang w:val="fr-FR"/>
              </w:rPr>
              <w:t>2:</w:t>
            </w:r>
            <w:proofErr w:type="gramEnd"/>
            <w:r w:rsidRPr="008A4156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AB400D" w:rsidRPr="008A415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Penitenciarele</w:t>
            </w:r>
            <w:proofErr w:type="spellEnd"/>
            <w:r w:rsidR="00AB400D" w:rsidRPr="008A415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in </w:t>
            </w:r>
            <w:proofErr w:type="spellStart"/>
            <w:r w:rsidR="00AB400D" w:rsidRPr="008A415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România</w:t>
            </w:r>
            <w:proofErr w:type="spellEnd"/>
          </w:p>
          <w:p w14:paraId="09EDE501" w14:textId="77777777" w:rsidR="00AB400D" w:rsidRPr="008A4156" w:rsidRDefault="00AB400D" w:rsidP="00AB400D">
            <w:pPr>
              <w:pStyle w:val="Bodytext21"/>
              <w:tabs>
                <w:tab w:val="right" w:leader="dot" w:pos="306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4156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8A4156">
              <w:rPr>
                <w:rFonts w:ascii="Times New Roman" w:hAnsi="Times New Roman"/>
                <w:sz w:val="20"/>
                <w:szCs w:val="20"/>
              </w:rPr>
              <w:t>categorii</w:t>
            </w:r>
            <w:proofErr w:type="spellEnd"/>
            <w:r w:rsidRPr="008A4156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8A4156">
              <w:rPr>
                <w:rFonts w:ascii="Times New Roman" w:hAnsi="Times New Roman"/>
                <w:sz w:val="20"/>
                <w:szCs w:val="20"/>
              </w:rPr>
              <w:t>penitenciare</w:t>
            </w:r>
            <w:proofErr w:type="spellEnd"/>
            <w:r w:rsidRPr="008A4156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</w:p>
          <w:p w14:paraId="067713E9" w14:textId="77777777" w:rsidR="00AB400D" w:rsidRPr="008A4156" w:rsidRDefault="00AB400D" w:rsidP="005F736E">
            <w:pPr>
              <w:pStyle w:val="Bodytext21"/>
              <w:tabs>
                <w:tab w:val="right" w:leader="dot" w:pos="306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4156">
              <w:rPr>
                <w:rFonts w:ascii="Times New Roman" w:hAnsi="Times New Roman"/>
                <w:sz w:val="20"/>
                <w:szCs w:val="20"/>
              </w:rPr>
              <w:t xml:space="preserve">-  </w:t>
            </w:r>
            <w:proofErr w:type="spellStart"/>
            <w:r w:rsidRPr="008A4156">
              <w:rPr>
                <w:rFonts w:ascii="Times New Roman" w:hAnsi="Times New Roman"/>
                <w:sz w:val="20"/>
                <w:szCs w:val="20"/>
              </w:rPr>
              <w:t>regimurile</w:t>
            </w:r>
            <w:proofErr w:type="spellEnd"/>
            <w:r w:rsidRPr="008A4156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8A4156">
              <w:rPr>
                <w:rFonts w:ascii="Times New Roman" w:hAnsi="Times New Roman"/>
                <w:sz w:val="20"/>
                <w:szCs w:val="20"/>
              </w:rPr>
              <w:t>executare</w:t>
            </w:r>
            <w:proofErr w:type="spellEnd"/>
            <w:r w:rsidRPr="008A4156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  <w:r w:rsidRPr="008A415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1437C22" w14:textId="77777777" w:rsidR="002173A0" w:rsidRPr="00B75011" w:rsidRDefault="00AB400D" w:rsidP="005F736E">
            <w:pPr>
              <w:pStyle w:val="Bodytext21"/>
              <w:tabs>
                <w:tab w:val="right" w:leader="dot" w:pos="306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condițiile</w:t>
            </w:r>
            <w:proofErr w:type="spell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detenție</w:t>
            </w:r>
            <w:proofErr w:type="spell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și</w:t>
            </w:r>
            <w:proofErr w:type="spell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procedura</w:t>
            </w:r>
            <w:proofErr w:type="spell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internării</w:t>
            </w:r>
            <w:proofErr w:type="spell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;</w:t>
            </w:r>
            <w:proofErr w:type="gramEnd"/>
          </w:p>
        </w:tc>
        <w:tc>
          <w:tcPr>
            <w:tcW w:w="361" w:type="pct"/>
            <w:shd w:val="clear" w:color="auto" w:fill="auto"/>
          </w:tcPr>
          <w:p w14:paraId="34FDD774" w14:textId="77777777" w:rsidR="00F633B7" w:rsidRPr="008A4156" w:rsidRDefault="0090184B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it-IT"/>
              </w:rPr>
              <w:t>1</w:t>
            </w:r>
            <w:r w:rsidR="00F633B7" w:rsidRPr="008A4156">
              <w:rPr>
                <w:sz w:val="20"/>
                <w:szCs w:val="20"/>
                <w:lang w:val="it-IT"/>
              </w:rPr>
              <w:t>ore</w:t>
            </w:r>
          </w:p>
        </w:tc>
        <w:tc>
          <w:tcPr>
            <w:tcW w:w="716" w:type="pct"/>
          </w:tcPr>
          <w:p w14:paraId="093F5256" w14:textId="77777777" w:rsidR="00F633B7" w:rsidRPr="008A4156" w:rsidRDefault="00F633B7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5D4674DF" w14:textId="77777777" w:rsidR="00F633B7" w:rsidRPr="008A4156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5D121A" w14:paraId="196DF432" w14:textId="77777777" w:rsidTr="005F736E">
        <w:trPr>
          <w:trHeight w:val="480"/>
        </w:trPr>
        <w:tc>
          <w:tcPr>
            <w:tcW w:w="2393" w:type="pct"/>
            <w:shd w:val="clear" w:color="auto" w:fill="auto"/>
          </w:tcPr>
          <w:p w14:paraId="28C399EF" w14:textId="77777777" w:rsidR="00AB400D" w:rsidRPr="00B75011" w:rsidRDefault="00622955" w:rsidP="005F736E">
            <w:pPr>
              <w:pStyle w:val="Bodytext21"/>
              <w:tabs>
                <w:tab w:val="right" w:leader="dot" w:pos="306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r w:rsidRPr="008A4156">
              <w:rPr>
                <w:rFonts w:ascii="Times New Roman" w:hAnsi="Times New Roman"/>
                <w:sz w:val="20"/>
                <w:szCs w:val="20"/>
                <w:lang w:val="fr-FR"/>
              </w:rPr>
              <w:t>Curs</w:t>
            </w:r>
            <w:proofErr w:type="spellEnd"/>
            <w:r w:rsidRPr="008A4156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gramStart"/>
            <w:r w:rsidRPr="008A4156">
              <w:rPr>
                <w:rFonts w:ascii="Times New Roman" w:hAnsi="Times New Roman"/>
                <w:sz w:val="20"/>
                <w:szCs w:val="20"/>
                <w:lang w:val="fr-FR"/>
              </w:rPr>
              <w:t>3</w:t>
            </w:r>
            <w:r w:rsidR="00F633B7" w:rsidRPr="008A4156">
              <w:rPr>
                <w:rFonts w:ascii="Times New Roman" w:hAnsi="Times New Roman"/>
                <w:sz w:val="20"/>
                <w:szCs w:val="20"/>
                <w:lang w:val="fr-FR"/>
              </w:rPr>
              <w:t>:</w:t>
            </w:r>
            <w:r w:rsidR="00AB400D" w:rsidRPr="00B75011">
              <w:rPr>
                <w:rFonts w:ascii="Times New Roman" w:hAnsi="Times New Roman"/>
                <w:sz w:val="20"/>
                <w:szCs w:val="20"/>
                <w:lang w:val="fr-FR"/>
              </w:rPr>
              <w:t>Executarea</w:t>
            </w:r>
            <w:proofErr w:type="gramEnd"/>
            <w:r w:rsidR="00AB400D"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AB400D" w:rsidRPr="00B75011">
              <w:rPr>
                <w:rFonts w:ascii="Times New Roman" w:hAnsi="Times New Roman"/>
                <w:sz w:val="20"/>
                <w:szCs w:val="20"/>
                <w:lang w:val="fr-FR"/>
              </w:rPr>
              <w:t>pedepselor</w:t>
            </w:r>
            <w:proofErr w:type="spellEnd"/>
            <w:r w:rsidR="00AB400D"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principale </w:t>
            </w:r>
            <w:proofErr w:type="spellStart"/>
            <w:r w:rsidR="00AB400D" w:rsidRPr="00B75011">
              <w:rPr>
                <w:rFonts w:ascii="Times New Roman" w:hAnsi="Times New Roman"/>
                <w:sz w:val="20"/>
                <w:szCs w:val="20"/>
                <w:lang w:val="fr-FR"/>
              </w:rPr>
              <w:t>aplicate</w:t>
            </w:r>
            <w:proofErr w:type="spellEnd"/>
            <w:r w:rsidR="00AB400D"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AB400D" w:rsidRPr="00B75011">
              <w:rPr>
                <w:rFonts w:ascii="Times New Roman" w:hAnsi="Times New Roman"/>
                <w:sz w:val="20"/>
                <w:szCs w:val="20"/>
                <w:lang w:val="fr-FR"/>
              </w:rPr>
              <w:t>persoanelor</w:t>
            </w:r>
            <w:proofErr w:type="spellEnd"/>
            <w:r w:rsidR="00AB400D"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AB400D" w:rsidRPr="00B75011">
              <w:rPr>
                <w:rFonts w:ascii="Times New Roman" w:hAnsi="Times New Roman"/>
                <w:sz w:val="20"/>
                <w:szCs w:val="20"/>
                <w:lang w:val="fr-FR"/>
              </w:rPr>
              <w:t>fizice</w:t>
            </w:r>
            <w:proofErr w:type="spellEnd"/>
            <w:r w:rsidR="00AB400D"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: </w:t>
            </w:r>
            <w:proofErr w:type="spellStart"/>
            <w:r w:rsidR="00AB400D" w:rsidRPr="00B75011">
              <w:rPr>
                <w:rFonts w:ascii="Times New Roman" w:hAnsi="Times New Roman"/>
                <w:sz w:val="20"/>
                <w:szCs w:val="20"/>
                <w:lang w:val="fr-FR"/>
              </w:rPr>
              <w:t>pedepsele</w:t>
            </w:r>
            <w:proofErr w:type="spellEnd"/>
            <w:r w:rsidR="00AB400D"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principale privative de </w:t>
            </w:r>
            <w:proofErr w:type="spellStart"/>
            <w:r w:rsidR="00AB400D" w:rsidRPr="00B75011">
              <w:rPr>
                <w:rFonts w:ascii="Times New Roman" w:hAnsi="Times New Roman"/>
                <w:sz w:val="20"/>
                <w:szCs w:val="20"/>
                <w:lang w:val="fr-FR"/>
              </w:rPr>
              <w:t>libertate</w:t>
            </w:r>
            <w:proofErr w:type="spellEnd"/>
            <w:r w:rsidR="00AB400D" w:rsidRPr="00B75011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  <w:p w14:paraId="72F525E3" w14:textId="77777777" w:rsidR="002551C9" w:rsidRPr="00B75011" w:rsidRDefault="00AB400D" w:rsidP="005F736E">
            <w:pPr>
              <w:pStyle w:val="Bodytext21"/>
              <w:tabs>
                <w:tab w:val="right" w:leader="dot" w:pos="306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detențiunea</w:t>
            </w:r>
            <w:proofErr w:type="spell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pe</w:t>
            </w:r>
            <w:proofErr w:type="spell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viață</w:t>
            </w:r>
            <w:proofErr w:type="spell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și</w:t>
            </w:r>
            <w:proofErr w:type="spell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închisoarea</w:t>
            </w:r>
            <w:proofErr w:type="spellEnd"/>
          </w:p>
          <w:p w14:paraId="41BB5AEB" w14:textId="77777777" w:rsidR="00AB400D" w:rsidRPr="00B75011" w:rsidRDefault="00AB400D" w:rsidP="005F736E">
            <w:pPr>
              <w:pStyle w:val="Bodytext21"/>
              <w:tabs>
                <w:tab w:val="right" w:leader="dot" w:pos="306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proofErr w:type="spellStart"/>
            <w:proofErr w:type="gram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drepturi</w:t>
            </w:r>
            <w:proofErr w:type="spellEnd"/>
            <w:proofErr w:type="gram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și</w:t>
            </w:r>
            <w:proofErr w:type="spell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obligații</w:t>
            </w:r>
            <w:proofErr w:type="spell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ale </w:t>
            </w:r>
            <w:proofErr w:type="spell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persoanelor</w:t>
            </w:r>
            <w:proofErr w:type="spell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deținute</w:t>
            </w:r>
            <w:proofErr w:type="spell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; </w:t>
            </w:r>
          </w:p>
          <w:p w14:paraId="4B9BC11D" w14:textId="77777777" w:rsidR="00AB400D" w:rsidRPr="00B75011" w:rsidRDefault="00AB400D" w:rsidP="005F736E">
            <w:pPr>
              <w:pStyle w:val="Bodytext21"/>
              <w:tabs>
                <w:tab w:val="right" w:leader="dot" w:pos="306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munca</w:t>
            </w:r>
            <w:proofErr w:type="spell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și</w:t>
            </w:r>
            <w:proofErr w:type="spell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activitățile</w:t>
            </w:r>
            <w:proofErr w:type="spell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desfășurate</w:t>
            </w:r>
            <w:proofErr w:type="spell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persoanele</w:t>
            </w:r>
            <w:proofErr w:type="spell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condamnate</w:t>
            </w:r>
            <w:proofErr w:type="spell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>;</w:t>
            </w:r>
            <w:proofErr w:type="gramEnd"/>
            <w:r w:rsidRPr="00B75011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</w:p>
          <w:p w14:paraId="314C43E9" w14:textId="77777777" w:rsidR="00AB400D" w:rsidRPr="008A4156" w:rsidRDefault="00AB400D" w:rsidP="005F736E">
            <w:pPr>
              <w:pStyle w:val="Bodytext21"/>
              <w:tabs>
                <w:tab w:val="right" w:leader="dot" w:pos="306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4156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8A4156">
              <w:rPr>
                <w:rFonts w:ascii="Times New Roman" w:hAnsi="Times New Roman"/>
                <w:sz w:val="20"/>
                <w:szCs w:val="20"/>
              </w:rPr>
              <w:t>liberarea</w:t>
            </w:r>
            <w:proofErr w:type="spellEnd"/>
            <w:r w:rsidRPr="008A41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A4156">
              <w:rPr>
                <w:rFonts w:ascii="Times New Roman" w:hAnsi="Times New Roman"/>
                <w:sz w:val="20"/>
                <w:szCs w:val="20"/>
              </w:rPr>
              <w:t>condiționată</w:t>
            </w:r>
            <w:proofErr w:type="spellEnd"/>
            <w:r w:rsidRPr="008A4156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  <w:r w:rsidRPr="008A415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5D61B55" w14:textId="77777777" w:rsidR="00AB400D" w:rsidRPr="008A4156" w:rsidRDefault="00AB400D" w:rsidP="005F736E">
            <w:pPr>
              <w:pStyle w:val="Bodytext21"/>
              <w:tabs>
                <w:tab w:val="right" w:leader="dot" w:pos="306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4156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8A4156">
              <w:rPr>
                <w:rFonts w:ascii="Times New Roman" w:hAnsi="Times New Roman"/>
                <w:sz w:val="20"/>
                <w:szCs w:val="20"/>
              </w:rPr>
              <w:t>întreruperea</w:t>
            </w:r>
            <w:proofErr w:type="spellEnd"/>
            <w:r w:rsidRPr="008A41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rFonts w:ascii="Times New Roman" w:hAnsi="Times New Roman"/>
                <w:sz w:val="20"/>
                <w:szCs w:val="20"/>
              </w:rPr>
              <w:t>executării</w:t>
            </w:r>
            <w:proofErr w:type="spellEnd"/>
            <w:r w:rsidRPr="008A415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A4156">
              <w:rPr>
                <w:rFonts w:ascii="Times New Roman" w:hAnsi="Times New Roman"/>
                <w:sz w:val="20"/>
                <w:szCs w:val="20"/>
              </w:rPr>
              <w:t>pedepsei</w:t>
            </w:r>
            <w:proofErr w:type="spellEnd"/>
            <w:r w:rsidRPr="008A4156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61" w:type="pct"/>
            <w:shd w:val="clear" w:color="auto" w:fill="auto"/>
          </w:tcPr>
          <w:p w14:paraId="11E375FB" w14:textId="77777777" w:rsidR="00F633B7" w:rsidRPr="008A4156" w:rsidRDefault="00F633B7" w:rsidP="004B1C8F">
            <w:pPr>
              <w:rPr>
                <w:sz w:val="20"/>
                <w:szCs w:val="20"/>
                <w:lang w:val="ro-RO"/>
              </w:rPr>
            </w:pPr>
            <w:proofErr w:type="gramStart"/>
            <w:r w:rsidRPr="008A4156">
              <w:rPr>
                <w:sz w:val="20"/>
                <w:szCs w:val="20"/>
                <w:lang w:val="it-IT"/>
              </w:rPr>
              <w:t>2</w:t>
            </w:r>
            <w:proofErr w:type="gramEnd"/>
            <w:r w:rsidRPr="008A4156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716" w:type="pct"/>
          </w:tcPr>
          <w:p w14:paraId="5E31D973" w14:textId="77777777" w:rsidR="00F633B7" w:rsidRPr="008A4156" w:rsidRDefault="00F633B7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3970049E" w14:textId="77777777" w:rsidR="00F633B7" w:rsidRPr="008A4156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5D121A" w14:paraId="22856767" w14:textId="77777777" w:rsidTr="005F736E">
        <w:trPr>
          <w:trHeight w:val="465"/>
        </w:trPr>
        <w:tc>
          <w:tcPr>
            <w:tcW w:w="2393" w:type="pct"/>
            <w:shd w:val="clear" w:color="auto" w:fill="auto"/>
          </w:tcPr>
          <w:p w14:paraId="2A3DF0FE" w14:textId="77777777" w:rsidR="00AB400D" w:rsidRPr="008A4156" w:rsidRDefault="00622955" w:rsidP="00AB400D">
            <w:pPr>
              <w:jc w:val="both"/>
              <w:rPr>
                <w:sz w:val="20"/>
                <w:szCs w:val="20"/>
                <w:lang w:eastAsia="ro-RO"/>
              </w:rPr>
            </w:pPr>
            <w:proofErr w:type="spellStart"/>
            <w:r w:rsidRPr="008A4156">
              <w:rPr>
                <w:sz w:val="20"/>
                <w:szCs w:val="20"/>
                <w:lang w:val="it-IT"/>
              </w:rPr>
              <w:t>Curs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4</w:t>
            </w:r>
            <w:r w:rsidR="00F633B7" w:rsidRPr="008A4156">
              <w:rPr>
                <w:sz w:val="20"/>
                <w:szCs w:val="20"/>
                <w:lang w:val="it-IT"/>
              </w:rPr>
              <w:t xml:space="preserve">: </w:t>
            </w:r>
            <w:proofErr w:type="spellStart"/>
            <w:r w:rsidR="00AB400D" w:rsidRPr="008A4156">
              <w:rPr>
                <w:sz w:val="20"/>
                <w:szCs w:val="20"/>
              </w:rPr>
              <w:t>Executarea</w:t>
            </w:r>
            <w:proofErr w:type="spellEnd"/>
            <w:r w:rsidR="00AB400D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AB400D" w:rsidRPr="008A4156">
              <w:rPr>
                <w:sz w:val="20"/>
                <w:szCs w:val="20"/>
              </w:rPr>
              <w:t>pedepselor</w:t>
            </w:r>
            <w:proofErr w:type="spellEnd"/>
            <w:r w:rsidR="00AB400D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AB400D" w:rsidRPr="008A4156">
              <w:rPr>
                <w:sz w:val="20"/>
                <w:szCs w:val="20"/>
              </w:rPr>
              <w:t>principale</w:t>
            </w:r>
            <w:proofErr w:type="spellEnd"/>
            <w:r w:rsidR="00AB400D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AB400D" w:rsidRPr="008A4156">
              <w:rPr>
                <w:sz w:val="20"/>
                <w:szCs w:val="20"/>
              </w:rPr>
              <w:t>aplicate</w:t>
            </w:r>
            <w:proofErr w:type="spellEnd"/>
            <w:r w:rsidR="00AB400D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AB400D" w:rsidRPr="008A4156">
              <w:rPr>
                <w:sz w:val="20"/>
                <w:szCs w:val="20"/>
              </w:rPr>
              <w:t>persoanelor</w:t>
            </w:r>
            <w:proofErr w:type="spellEnd"/>
            <w:r w:rsidR="00AB400D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AB400D" w:rsidRPr="008A4156">
              <w:rPr>
                <w:sz w:val="20"/>
                <w:szCs w:val="20"/>
              </w:rPr>
              <w:t>fizice</w:t>
            </w:r>
            <w:proofErr w:type="spellEnd"/>
            <w:r w:rsidR="00AB400D" w:rsidRPr="008A4156">
              <w:rPr>
                <w:sz w:val="20"/>
                <w:szCs w:val="20"/>
              </w:rPr>
              <w:t xml:space="preserve"> - </w:t>
            </w:r>
            <w:proofErr w:type="spellStart"/>
            <w:r w:rsidR="00AB400D" w:rsidRPr="008A4156">
              <w:rPr>
                <w:sz w:val="20"/>
                <w:szCs w:val="20"/>
              </w:rPr>
              <w:t>pedepsele</w:t>
            </w:r>
            <w:proofErr w:type="spellEnd"/>
            <w:r w:rsidR="00AB400D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AB400D" w:rsidRPr="008A4156">
              <w:rPr>
                <w:sz w:val="20"/>
                <w:szCs w:val="20"/>
              </w:rPr>
              <w:t>neprivative</w:t>
            </w:r>
            <w:proofErr w:type="spellEnd"/>
            <w:r w:rsidR="00AB400D" w:rsidRPr="008A4156">
              <w:rPr>
                <w:sz w:val="20"/>
                <w:szCs w:val="20"/>
              </w:rPr>
              <w:t xml:space="preserve"> de libertate (</w:t>
            </w:r>
            <w:proofErr w:type="spellStart"/>
            <w:r w:rsidR="00AB400D" w:rsidRPr="008A4156">
              <w:rPr>
                <w:sz w:val="20"/>
                <w:szCs w:val="20"/>
              </w:rPr>
              <w:t>amenda</w:t>
            </w:r>
            <w:proofErr w:type="spellEnd"/>
            <w:r w:rsidR="00AB400D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AB400D" w:rsidRPr="008A4156">
              <w:rPr>
                <w:sz w:val="20"/>
                <w:szCs w:val="20"/>
              </w:rPr>
              <w:t>penală</w:t>
            </w:r>
            <w:proofErr w:type="spellEnd"/>
            <w:r w:rsidR="00AB400D" w:rsidRPr="008A4156">
              <w:rPr>
                <w:sz w:val="20"/>
                <w:szCs w:val="20"/>
              </w:rPr>
              <w:t xml:space="preserve">) </w:t>
            </w:r>
            <w:proofErr w:type="spellStart"/>
            <w:r w:rsidR="00AB400D" w:rsidRPr="008A4156">
              <w:rPr>
                <w:sz w:val="20"/>
                <w:szCs w:val="20"/>
              </w:rPr>
              <w:t>și</w:t>
            </w:r>
            <w:proofErr w:type="spellEnd"/>
            <w:r w:rsidR="00AB400D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AB400D" w:rsidRPr="008A4156">
              <w:rPr>
                <w:sz w:val="20"/>
                <w:szCs w:val="20"/>
              </w:rPr>
              <w:t>executarea</w:t>
            </w:r>
            <w:proofErr w:type="spellEnd"/>
            <w:r w:rsidR="00AB400D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AB400D" w:rsidRPr="008A4156">
              <w:rPr>
                <w:sz w:val="20"/>
                <w:szCs w:val="20"/>
              </w:rPr>
              <w:t>pedepselor</w:t>
            </w:r>
            <w:proofErr w:type="spellEnd"/>
            <w:r w:rsidR="00AB400D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AB400D" w:rsidRPr="008A4156">
              <w:rPr>
                <w:sz w:val="20"/>
                <w:szCs w:val="20"/>
              </w:rPr>
              <w:t>secundare</w:t>
            </w:r>
            <w:proofErr w:type="spellEnd"/>
            <w:r w:rsidR="00AB400D" w:rsidRPr="008A4156">
              <w:rPr>
                <w:sz w:val="20"/>
                <w:szCs w:val="20"/>
              </w:rPr>
              <w:t xml:space="preserve"> (</w:t>
            </w:r>
            <w:proofErr w:type="spellStart"/>
            <w:r w:rsidR="00AB400D" w:rsidRPr="008A4156">
              <w:rPr>
                <w:sz w:val="20"/>
                <w:szCs w:val="20"/>
              </w:rPr>
              <w:t>complementare</w:t>
            </w:r>
            <w:proofErr w:type="spellEnd"/>
            <w:r w:rsidR="00AB400D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AB400D" w:rsidRPr="008A4156">
              <w:rPr>
                <w:sz w:val="20"/>
                <w:szCs w:val="20"/>
              </w:rPr>
              <w:t>și</w:t>
            </w:r>
            <w:proofErr w:type="spellEnd"/>
            <w:r w:rsidR="00AB400D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AB400D" w:rsidRPr="008A4156">
              <w:rPr>
                <w:sz w:val="20"/>
                <w:szCs w:val="20"/>
              </w:rPr>
              <w:t>accesorie</w:t>
            </w:r>
            <w:proofErr w:type="spellEnd"/>
            <w:r w:rsidR="00AB400D" w:rsidRPr="008A4156">
              <w:rPr>
                <w:sz w:val="20"/>
                <w:szCs w:val="20"/>
              </w:rPr>
              <w:t>)</w:t>
            </w:r>
          </w:p>
          <w:p w14:paraId="2552F70C" w14:textId="77777777" w:rsidR="00DA4E56" w:rsidRPr="008A4156" w:rsidRDefault="00AB400D" w:rsidP="00DA4E56">
            <w:p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- </w:t>
            </w:r>
            <w:proofErr w:type="spellStart"/>
            <w:r w:rsidRPr="008A4156">
              <w:rPr>
                <w:sz w:val="20"/>
                <w:szCs w:val="20"/>
              </w:rPr>
              <w:t>înlocuirea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pedepsei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amenzii</w:t>
            </w:r>
            <w:proofErr w:type="spellEnd"/>
            <w:r w:rsidRPr="008A4156">
              <w:rPr>
                <w:sz w:val="20"/>
                <w:szCs w:val="20"/>
              </w:rPr>
              <w:t xml:space="preserve"> cu </w:t>
            </w:r>
            <w:proofErr w:type="spellStart"/>
            <w:r w:rsidRPr="008A4156">
              <w:rPr>
                <w:sz w:val="20"/>
                <w:szCs w:val="20"/>
              </w:rPr>
              <w:t>închisoarea</w:t>
            </w:r>
            <w:proofErr w:type="spellEnd"/>
            <w:r w:rsidRPr="008A4156">
              <w:rPr>
                <w:sz w:val="20"/>
                <w:szCs w:val="20"/>
              </w:rPr>
              <w:t>.</w:t>
            </w:r>
          </w:p>
          <w:p w14:paraId="7ADC58BA" w14:textId="77777777" w:rsidR="00AB400D" w:rsidRPr="008A4156" w:rsidRDefault="00AB400D" w:rsidP="00DA4E56">
            <w:p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- </w:t>
            </w:r>
            <w:proofErr w:type="spellStart"/>
            <w:r w:rsidRPr="008A4156">
              <w:rPr>
                <w:sz w:val="20"/>
                <w:szCs w:val="20"/>
              </w:rPr>
              <w:t>particularități</w:t>
            </w:r>
            <w:proofErr w:type="spellEnd"/>
            <w:r w:rsidRPr="008A4156">
              <w:rPr>
                <w:sz w:val="20"/>
                <w:szCs w:val="20"/>
              </w:rPr>
              <w:t xml:space="preserve"> ale </w:t>
            </w:r>
            <w:proofErr w:type="spellStart"/>
            <w:r w:rsidRPr="008A4156">
              <w:rPr>
                <w:sz w:val="20"/>
                <w:szCs w:val="20"/>
              </w:rPr>
              <w:t>executării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pedepsei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accesorii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față</w:t>
            </w:r>
            <w:proofErr w:type="spellEnd"/>
            <w:r w:rsidRPr="008A4156">
              <w:rPr>
                <w:sz w:val="20"/>
                <w:szCs w:val="20"/>
              </w:rPr>
              <w:t xml:space="preserve"> de </w:t>
            </w:r>
            <w:proofErr w:type="spellStart"/>
            <w:r w:rsidRPr="008A4156">
              <w:rPr>
                <w:sz w:val="20"/>
                <w:szCs w:val="20"/>
              </w:rPr>
              <w:t>pedeapsa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complementară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gramStart"/>
            <w:r w:rsidRPr="008A4156">
              <w:rPr>
                <w:sz w:val="20"/>
                <w:szCs w:val="20"/>
              </w:rPr>
              <w:t>a</w:t>
            </w:r>
            <w:proofErr w:type="gram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interzicerii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exercitării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unor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drepturi</w:t>
            </w:r>
            <w:proofErr w:type="spellEnd"/>
            <w:r w:rsidRPr="008A4156">
              <w:rPr>
                <w:sz w:val="20"/>
                <w:szCs w:val="20"/>
              </w:rPr>
              <w:t>.</w:t>
            </w:r>
          </w:p>
        </w:tc>
        <w:tc>
          <w:tcPr>
            <w:tcW w:w="361" w:type="pct"/>
            <w:shd w:val="clear" w:color="auto" w:fill="auto"/>
          </w:tcPr>
          <w:p w14:paraId="7244E1CF" w14:textId="77777777" w:rsidR="00F633B7" w:rsidRPr="008A4156" w:rsidRDefault="00F633B7" w:rsidP="004B1C8F">
            <w:pPr>
              <w:rPr>
                <w:sz w:val="20"/>
                <w:szCs w:val="20"/>
                <w:lang w:val="ro-RO"/>
              </w:rPr>
            </w:pPr>
            <w:proofErr w:type="gramStart"/>
            <w:r w:rsidRPr="008A4156">
              <w:rPr>
                <w:sz w:val="20"/>
                <w:szCs w:val="20"/>
                <w:lang w:val="it-IT"/>
              </w:rPr>
              <w:t>2</w:t>
            </w:r>
            <w:proofErr w:type="gramEnd"/>
            <w:r w:rsidRPr="008A4156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716" w:type="pct"/>
          </w:tcPr>
          <w:p w14:paraId="5797C758" w14:textId="77777777" w:rsidR="00F633B7" w:rsidRPr="008A4156" w:rsidRDefault="00F633B7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74C772A0" w14:textId="77777777" w:rsidR="00F633B7" w:rsidRPr="008A4156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5D121A" w14:paraId="099BB4E3" w14:textId="77777777" w:rsidTr="005F736E">
        <w:trPr>
          <w:trHeight w:val="630"/>
        </w:trPr>
        <w:tc>
          <w:tcPr>
            <w:tcW w:w="2393" w:type="pct"/>
            <w:shd w:val="clear" w:color="auto" w:fill="auto"/>
          </w:tcPr>
          <w:p w14:paraId="72DC96E2" w14:textId="77777777" w:rsidR="002551C9" w:rsidRPr="008A4156" w:rsidRDefault="00622955" w:rsidP="005364C5">
            <w:pPr>
              <w:jc w:val="both"/>
              <w:rPr>
                <w:sz w:val="20"/>
                <w:szCs w:val="20"/>
              </w:rPr>
            </w:pPr>
            <w:proofErr w:type="spellStart"/>
            <w:r w:rsidRPr="008A4156">
              <w:rPr>
                <w:sz w:val="20"/>
                <w:szCs w:val="20"/>
                <w:lang w:val="it-IT"/>
              </w:rPr>
              <w:t>Curs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5</w:t>
            </w:r>
            <w:r w:rsidR="00F633B7" w:rsidRPr="008A4156">
              <w:rPr>
                <w:sz w:val="20"/>
                <w:szCs w:val="20"/>
                <w:lang w:val="it-IT"/>
              </w:rPr>
              <w:t xml:space="preserve">: </w:t>
            </w:r>
            <w:proofErr w:type="spellStart"/>
            <w:r w:rsidR="00AB400D" w:rsidRPr="008A4156">
              <w:rPr>
                <w:sz w:val="20"/>
                <w:szCs w:val="20"/>
              </w:rPr>
              <w:t>Ex</w:t>
            </w:r>
            <w:r w:rsidR="005364C5" w:rsidRPr="008A4156">
              <w:rPr>
                <w:sz w:val="20"/>
                <w:szCs w:val="20"/>
              </w:rPr>
              <w:t>ecutarea</w:t>
            </w:r>
            <w:proofErr w:type="spellEnd"/>
            <w:r w:rsidR="005364C5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5364C5" w:rsidRPr="008A4156">
              <w:rPr>
                <w:sz w:val="20"/>
                <w:szCs w:val="20"/>
              </w:rPr>
              <w:t>pedepselor</w:t>
            </w:r>
            <w:proofErr w:type="spellEnd"/>
            <w:r w:rsidR="005364C5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5364C5" w:rsidRPr="008A4156">
              <w:rPr>
                <w:sz w:val="20"/>
                <w:szCs w:val="20"/>
              </w:rPr>
              <w:t>principale</w:t>
            </w:r>
            <w:proofErr w:type="spellEnd"/>
            <w:r w:rsidR="005364C5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5364C5" w:rsidRPr="008A4156">
              <w:rPr>
                <w:sz w:val="20"/>
                <w:szCs w:val="20"/>
              </w:rPr>
              <w:t>şi</w:t>
            </w:r>
            <w:proofErr w:type="spellEnd"/>
            <w:r w:rsidR="005364C5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5364C5" w:rsidRPr="008A4156">
              <w:rPr>
                <w:sz w:val="20"/>
                <w:szCs w:val="20"/>
              </w:rPr>
              <w:t>secundare</w:t>
            </w:r>
            <w:proofErr w:type="spellEnd"/>
            <w:r w:rsidR="005364C5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5364C5" w:rsidRPr="008A4156">
              <w:rPr>
                <w:sz w:val="20"/>
                <w:szCs w:val="20"/>
              </w:rPr>
              <w:t>aplicate</w:t>
            </w:r>
            <w:proofErr w:type="spellEnd"/>
            <w:r w:rsidR="005364C5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5364C5" w:rsidRPr="008A4156">
              <w:rPr>
                <w:sz w:val="20"/>
                <w:szCs w:val="20"/>
              </w:rPr>
              <w:t>persoanelor</w:t>
            </w:r>
            <w:proofErr w:type="spellEnd"/>
            <w:r w:rsidR="005364C5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5364C5" w:rsidRPr="008A4156">
              <w:rPr>
                <w:sz w:val="20"/>
                <w:szCs w:val="20"/>
              </w:rPr>
              <w:t>juridice</w:t>
            </w:r>
            <w:proofErr w:type="spellEnd"/>
            <w:r w:rsidR="00AB400D" w:rsidRPr="008A4156">
              <w:rPr>
                <w:sz w:val="20"/>
                <w:szCs w:val="20"/>
              </w:rPr>
              <w:t>.</w:t>
            </w:r>
          </w:p>
          <w:p w14:paraId="13954C59" w14:textId="77777777" w:rsidR="005364C5" w:rsidRPr="008A4156" w:rsidRDefault="005364C5" w:rsidP="005364C5">
            <w:p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- </w:t>
            </w:r>
            <w:proofErr w:type="spellStart"/>
            <w:r w:rsidRPr="008A4156">
              <w:rPr>
                <w:sz w:val="20"/>
                <w:szCs w:val="20"/>
              </w:rPr>
              <w:t>amenda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A4156">
              <w:rPr>
                <w:sz w:val="20"/>
                <w:szCs w:val="20"/>
              </w:rPr>
              <w:t>penală</w:t>
            </w:r>
            <w:proofErr w:type="spellEnd"/>
            <w:r w:rsidRPr="008A4156">
              <w:rPr>
                <w:sz w:val="20"/>
                <w:szCs w:val="20"/>
              </w:rPr>
              <w:t>;</w:t>
            </w:r>
            <w:proofErr w:type="gramEnd"/>
          </w:p>
          <w:p w14:paraId="619EA9B4" w14:textId="77777777" w:rsidR="005364C5" w:rsidRPr="008A4156" w:rsidRDefault="005364C5" w:rsidP="005364C5">
            <w:p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- </w:t>
            </w:r>
            <w:proofErr w:type="spellStart"/>
            <w:r w:rsidRPr="008A4156">
              <w:rPr>
                <w:sz w:val="20"/>
                <w:szCs w:val="20"/>
              </w:rPr>
              <w:t>pedepsele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complementare</w:t>
            </w:r>
            <w:proofErr w:type="spellEnd"/>
            <w:r w:rsidRPr="008A4156">
              <w:rPr>
                <w:sz w:val="20"/>
                <w:szCs w:val="20"/>
              </w:rPr>
              <w:t>.</w:t>
            </w:r>
          </w:p>
        </w:tc>
        <w:tc>
          <w:tcPr>
            <w:tcW w:w="361" w:type="pct"/>
            <w:shd w:val="clear" w:color="auto" w:fill="auto"/>
          </w:tcPr>
          <w:p w14:paraId="1EE14126" w14:textId="77777777" w:rsidR="00F633B7" w:rsidRPr="008A4156" w:rsidRDefault="0090184B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it-IT"/>
              </w:rPr>
              <w:t>1</w:t>
            </w:r>
            <w:r w:rsidR="00025F61" w:rsidRPr="008A4156">
              <w:rPr>
                <w:sz w:val="20"/>
                <w:szCs w:val="20"/>
                <w:lang w:val="it-IT"/>
              </w:rPr>
              <w:t xml:space="preserve"> </w:t>
            </w:r>
            <w:r w:rsidR="00F633B7" w:rsidRPr="008A4156">
              <w:rPr>
                <w:sz w:val="20"/>
                <w:szCs w:val="20"/>
                <w:lang w:val="it-IT"/>
              </w:rPr>
              <w:t>ore</w:t>
            </w:r>
          </w:p>
        </w:tc>
        <w:tc>
          <w:tcPr>
            <w:tcW w:w="716" w:type="pct"/>
          </w:tcPr>
          <w:p w14:paraId="428D11B7" w14:textId="77777777" w:rsidR="00F633B7" w:rsidRPr="008A4156" w:rsidRDefault="00F633B7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38ED7B30" w14:textId="77777777" w:rsidR="00F633B7" w:rsidRPr="008A4156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630C2C" w:rsidRPr="005D121A" w14:paraId="5FB531A2" w14:textId="77777777" w:rsidTr="005F736E">
        <w:trPr>
          <w:trHeight w:val="630"/>
        </w:trPr>
        <w:tc>
          <w:tcPr>
            <w:tcW w:w="2393" w:type="pct"/>
            <w:shd w:val="clear" w:color="auto" w:fill="auto"/>
          </w:tcPr>
          <w:p w14:paraId="357710C7" w14:textId="77777777" w:rsidR="005364C5" w:rsidRPr="00B75011" w:rsidRDefault="00622955" w:rsidP="005364C5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8A4156">
              <w:rPr>
                <w:sz w:val="20"/>
                <w:szCs w:val="20"/>
                <w:lang w:val="it-IT"/>
              </w:rPr>
              <w:t>Curs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6</w:t>
            </w:r>
            <w:r w:rsidR="00630C2C" w:rsidRPr="008A4156">
              <w:rPr>
                <w:sz w:val="20"/>
                <w:szCs w:val="20"/>
                <w:lang w:val="it-IT"/>
              </w:rPr>
              <w:t xml:space="preserve">: 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t>Executarea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t>măsurilor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(de </w:t>
            </w:r>
            <w:proofErr w:type="spellStart"/>
            <w:r w:rsidR="00AA2187" w:rsidRPr="00B75011">
              <w:rPr>
                <w:sz w:val="20"/>
                <w:szCs w:val="20"/>
                <w:lang w:val="fr-FR"/>
              </w:rPr>
              <w:t>supraveghere</w:t>
            </w:r>
            <w:proofErr w:type="spellEnd"/>
            <w:r w:rsidR="00AA2187" w:rsidRPr="00B75011">
              <w:rPr>
                <w:sz w:val="20"/>
                <w:szCs w:val="20"/>
                <w:lang w:val="fr-FR"/>
              </w:rPr>
              <w:t>) /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t>obligaţiilor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/ 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t>sancţiunilor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t>din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t>hotărârile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t>penale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t>definitive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care 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t>reprezintă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alternative ale 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t>condamnării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</w:t>
            </w:r>
          </w:p>
          <w:p w14:paraId="33CB717E" w14:textId="77777777" w:rsidR="005364C5" w:rsidRPr="00B75011" w:rsidRDefault="005364C5" w:rsidP="005364C5">
            <w:pPr>
              <w:jc w:val="both"/>
              <w:rPr>
                <w:sz w:val="20"/>
                <w:szCs w:val="20"/>
                <w:lang w:val="fr-FR"/>
              </w:rPr>
            </w:pPr>
            <w:r w:rsidRPr="00B75011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t>renunţarea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t>aplicarea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="00AB400D" w:rsidRPr="00B75011">
              <w:rPr>
                <w:sz w:val="20"/>
                <w:szCs w:val="20"/>
                <w:lang w:val="fr-FR"/>
              </w:rPr>
              <w:t>pedepse</w:t>
            </w:r>
            <w:r w:rsidRPr="00B75011">
              <w:rPr>
                <w:sz w:val="20"/>
                <w:szCs w:val="20"/>
                <w:lang w:val="fr-FR"/>
              </w:rPr>
              <w:t>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>;</w:t>
            </w:r>
            <w:proofErr w:type="gram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</w:p>
          <w:p w14:paraId="1ECDC864" w14:textId="77777777" w:rsidR="005364C5" w:rsidRPr="00B75011" w:rsidRDefault="005364C5" w:rsidP="005364C5">
            <w:pPr>
              <w:jc w:val="both"/>
              <w:rPr>
                <w:sz w:val="20"/>
                <w:szCs w:val="20"/>
                <w:lang w:val="fr-FR"/>
              </w:rPr>
            </w:pPr>
            <w:r w:rsidRPr="00B75011">
              <w:rPr>
                <w:sz w:val="20"/>
                <w:szCs w:val="20"/>
                <w:lang w:val="fr-FR"/>
              </w:rPr>
              <w:t>-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amânarea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aplicării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B75011">
              <w:rPr>
                <w:sz w:val="20"/>
                <w:szCs w:val="20"/>
                <w:lang w:val="fr-FR"/>
              </w:rPr>
              <w:t>pedepsei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>;</w:t>
            </w:r>
            <w:proofErr w:type="gramEnd"/>
          </w:p>
          <w:p w14:paraId="578D6118" w14:textId="77777777" w:rsidR="00630C2C" w:rsidRPr="008A4156" w:rsidRDefault="005364C5" w:rsidP="005364C5">
            <w:pPr>
              <w:jc w:val="both"/>
              <w:rPr>
                <w:sz w:val="20"/>
                <w:szCs w:val="20"/>
                <w:lang w:val="it-IT"/>
              </w:rPr>
            </w:pPr>
            <w:r w:rsidRPr="00B75011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e</w:t>
            </w:r>
            <w:r w:rsidR="00AB400D" w:rsidRPr="00B75011">
              <w:rPr>
                <w:sz w:val="20"/>
                <w:szCs w:val="20"/>
                <w:lang w:val="fr-FR"/>
              </w:rPr>
              <w:t>xecutarea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t>obligaţiilor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t>stabilite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t>procuror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t>în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t>cazul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lastRenderedPageBreak/>
              <w:t>renunţării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t>urmărirea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B400D" w:rsidRPr="00B75011">
              <w:rPr>
                <w:sz w:val="20"/>
                <w:szCs w:val="20"/>
                <w:lang w:val="fr-FR"/>
              </w:rPr>
              <w:t>penală</w:t>
            </w:r>
            <w:proofErr w:type="spellEnd"/>
            <w:r w:rsidR="00AB400D" w:rsidRPr="00B75011">
              <w:rPr>
                <w:sz w:val="20"/>
                <w:szCs w:val="20"/>
                <w:lang w:val="fr-FR"/>
              </w:rPr>
              <w:t xml:space="preserve">. </w:t>
            </w:r>
          </w:p>
        </w:tc>
        <w:tc>
          <w:tcPr>
            <w:tcW w:w="361" w:type="pct"/>
            <w:shd w:val="clear" w:color="auto" w:fill="auto"/>
          </w:tcPr>
          <w:p w14:paraId="65D2BB78" w14:textId="77777777" w:rsidR="00630C2C" w:rsidRPr="008A4156" w:rsidRDefault="00630C2C" w:rsidP="004B1C8F">
            <w:pPr>
              <w:rPr>
                <w:sz w:val="20"/>
                <w:szCs w:val="20"/>
                <w:lang w:val="it-IT"/>
              </w:rPr>
            </w:pPr>
            <w:proofErr w:type="gramStart"/>
            <w:r w:rsidRPr="008A4156">
              <w:rPr>
                <w:sz w:val="20"/>
                <w:szCs w:val="20"/>
                <w:lang w:val="it-IT"/>
              </w:rPr>
              <w:lastRenderedPageBreak/>
              <w:t>2</w:t>
            </w:r>
            <w:proofErr w:type="gramEnd"/>
            <w:r w:rsidRPr="008A4156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716" w:type="pct"/>
          </w:tcPr>
          <w:p w14:paraId="606EDE0E" w14:textId="77777777" w:rsidR="00630C2C" w:rsidRPr="008A4156" w:rsidRDefault="00630C2C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1849BBC5" w14:textId="77777777" w:rsidR="00630C2C" w:rsidRPr="008A4156" w:rsidRDefault="00630C2C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630C2C" w:rsidRPr="005D121A" w14:paraId="37158F37" w14:textId="77777777" w:rsidTr="005F736E">
        <w:trPr>
          <w:trHeight w:val="630"/>
        </w:trPr>
        <w:tc>
          <w:tcPr>
            <w:tcW w:w="2393" w:type="pct"/>
            <w:shd w:val="clear" w:color="auto" w:fill="auto"/>
          </w:tcPr>
          <w:p w14:paraId="453DEF1D" w14:textId="77777777" w:rsidR="00630C2C" w:rsidRPr="008A4156" w:rsidRDefault="00622955" w:rsidP="00DA4E56">
            <w:pPr>
              <w:jc w:val="both"/>
              <w:rPr>
                <w:sz w:val="20"/>
                <w:szCs w:val="20"/>
                <w:lang w:val="it-IT"/>
              </w:rPr>
            </w:pPr>
            <w:proofErr w:type="spellStart"/>
            <w:r w:rsidRPr="008A4156">
              <w:rPr>
                <w:sz w:val="20"/>
                <w:szCs w:val="20"/>
                <w:lang w:val="it-IT"/>
              </w:rPr>
              <w:t>Curs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7</w:t>
            </w:r>
            <w:r w:rsidR="00630C2C" w:rsidRPr="008A4156">
              <w:rPr>
                <w:sz w:val="20"/>
                <w:szCs w:val="20"/>
                <w:lang w:val="it-IT"/>
              </w:rPr>
              <w:t>:</w:t>
            </w:r>
            <w:r w:rsidR="00A77D53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Executarea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măsurilor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 (de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supraveghere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) /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obligaţiilor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 /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sancţiunilor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din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hotărârile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condamnare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dispuse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cu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suspendarea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sub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supraveghere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executării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pedepsei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sau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 incidente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în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caz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liberare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condiționată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361" w:type="pct"/>
            <w:shd w:val="clear" w:color="auto" w:fill="auto"/>
          </w:tcPr>
          <w:p w14:paraId="740B0E83" w14:textId="77777777" w:rsidR="00630C2C" w:rsidRPr="008A4156" w:rsidRDefault="00630C2C" w:rsidP="004B1C8F">
            <w:pPr>
              <w:rPr>
                <w:sz w:val="20"/>
                <w:szCs w:val="20"/>
                <w:lang w:val="it-IT"/>
              </w:rPr>
            </w:pPr>
            <w:proofErr w:type="gramStart"/>
            <w:r w:rsidRPr="008A4156">
              <w:rPr>
                <w:sz w:val="20"/>
                <w:szCs w:val="20"/>
                <w:lang w:val="it-IT"/>
              </w:rPr>
              <w:t>2</w:t>
            </w:r>
            <w:proofErr w:type="gramEnd"/>
            <w:r w:rsidRPr="008A4156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716" w:type="pct"/>
          </w:tcPr>
          <w:p w14:paraId="6738B5C4" w14:textId="77777777" w:rsidR="00630C2C" w:rsidRPr="008A4156" w:rsidRDefault="00630C2C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05A21BEA" w14:textId="77777777" w:rsidR="00630C2C" w:rsidRPr="008A4156" w:rsidRDefault="00630C2C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5D121A" w14:paraId="502A8901" w14:textId="77777777" w:rsidTr="005F736E">
        <w:trPr>
          <w:trHeight w:val="540"/>
        </w:trPr>
        <w:tc>
          <w:tcPr>
            <w:tcW w:w="2393" w:type="pct"/>
            <w:shd w:val="clear" w:color="auto" w:fill="auto"/>
          </w:tcPr>
          <w:p w14:paraId="5123F517" w14:textId="77777777" w:rsidR="00F633B7" w:rsidRPr="008A4156" w:rsidRDefault="00622955" w:rsidP="00A77D53">
            <w:pPr>
              <w:jc w:val="both"/>
              <w:rPr>
                <w:sz w:val="20"/>
                <w:szCs w:val="20"/>
              </w:rPr>
            </w:pPr>
            <w:proofErr w:type="spellStart"/>
            <w:r w:rsidRPr="008A4156">
              <w:rPr>
                <w:sz w:val="20"/>
                <w:szCs w:val="20"/>
                <w:lang w:val="it-IT"/>
              </w:rPr>
              <w:t>Curs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8</w:t>
            </w:r>
            <w:r w:rsidR="00F633B7" w:rsidRPr="008A4156">
              <w:rPr>
                <w:sz w:val="20"/>
                <w:szCs w:val="20"/>
                <w:lang w:val="it-IT"/>
              </w:rPr>
              <w:t xml:space="preserve">: </w:t>
            </w:r>
            <w:proofErr w:type="spellStart"/>
            <w:r w:rsidR="00A77D53" w:rsidRPr="008A4156">
              <w:rPr>
                <w:sz w:val="20"/>
                <w:szCs w:val="20"/>
              </w:rPr>
              <w:t>Executarea</w:t>
            </w:r>
            <w:proofErr w:type="spellEnd"/>
            <w:r w:rsidR="00A77D53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A77D53" w:rsidRPr="008A4156">
              <w:rPr>
                <w:sz w:val="20"/>
                <w:szCs w:val="20"/>
              </w:rPr>
              <w:t>măsurilor</w:t>
            </w:r>
            <w:proofErr w:type="spellEnd"/>
            <w:r w:rsidR="00A77D53" w:rsidRPr="008A4156">
              <w:rPr>
                <w:sz w:val="20"/>
                <w:szCs w:val="20"/>
              </w:rPr>
              <w:t xml:space="preserve"> educative </w:t>
            </w:r>
            <w:proofErr w:type="spellStart"/>
            <w:r w:rsidR="00A77D53" w:rsidRPr="008A4156">
              <w:rPr>
                <w:sz w:val="20"/>
                <w:szCs w:val="20"/>
              </w:rPr>
              <w:t>neprivative</w:t>
            </w:r>
            <w:proofErr w:type="spellEnd"/>
            <w:r w:rsidR="00A77D53" w:rsidRPr="008A4156">
              <w:rPr>
                <w:sz w:val="20"/>
                <w:szCs w:val="20"/>
              </w:rPr>
              <w:t xml:space="preserve"> de </w:t>
            </w:r>
            <w:proofErr w:type="gramStart"/>
            <w:r w:rsidR="00A77D53" w:rsidRPr="008A4156">
              <w:rPr>
                <w:sz w:val="20"/>
                <w:szCs w:val="20"/>
              </w:rPr>
              <w:t>libertate .</w:t>
            </w:r>
            <w:proofErr w:type="gramEnd"/>
          </w:p>
        </w:tc>
        <w:tc>
          <w:tcPr>
            <w:tcW w:w="361" w:type="pct"/>
            <w:shd w:val="clear" w:color="auto" w:fill="auto"/>
          </w:tcPr>
          <w:p w14:paraId="6B7E5177" w14:textId="77777777" w:rsidR="00F633B7" w:rsidRPr="008A4156" w:rsidRDefault="0090184B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it-IT"/>
              </w:rPr>
              <w:t>1</w:t>
            </w:r>
            <w:r w:rsidR="00F633B7" w:rsidRPr="008A4156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716" w:type="pct"/>
          </w:tcPr>
          <w:p w14:paraId="68082176" w14:textId="77777777" w:rsidR="00F633B7" w:rsidRPr="008A4156" w:rsidRDefault="00F633B7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1AF8A6FA" w14:textId="77777777" w:rsidR="00F633B7" w:rsidRPr="008A4156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630C2C" w:rsidRPr="005D121A" w14:paraId="65C44B5E" w14:textId="77777777" w:rsidTr="00893873">
        <w:trPr>
          <w:trHeight w:val="540"/>
        </w:trPr>
        <w:tc>
          <w:tcPr>
            <w:tcW w:w="2393" w:type="pct"/>
            <w:shd w:val="clear" w:color="auto" w:fill="auto"/>
          </w:tcPr>
          <w:p w14:paraId="0AD6D072" w14:textId="77777777" w:rsidR="00622955" w:rsidRPr="008A4156" w:rsidRDefault="00630C2C" w:rsidP="00A77D53">
            <w:pPr>
              <w:jc w:val="both"/>
              <w:rPr>
                <w:sz w:val="20"/>
                <w:szCs w:val="20"/>
              </w:rPr>
            </w:pPr>
            <w:proofErr w:type="spellStart"/>
            <w:r w:rsidRPr="008A4156">
              <w:rPr>
                <w:sz w:val="20"/>
                <w:szCs w:val="20"/>
                <w:lang w:val="it-IT"/>
              </w:rPr>
              <w:t>Curs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9: </w:t>
            </w:r>
            <w:proofErr w:type="spellStart"/>
            <w:r w:rsidR="00A77D53" w:rsidRPr="008A4156">
              <w:rPr>
                <w:sz w:val="20"/>
                <w:szCs w:val="20"/>
              </w:rPr>
              <w:t>Executarea</w:t>
            </w:r>
            <w:proofErr w:type="spellEnd"/>
            <w:r w:rsidR="00A77D53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A77D53" w:rsidRPr="008A4156">
              <w:rPr>
                <w:sz w:val="20"/>
                <w:szCs w:val="20"/>
              </w:rPr>
              <w:t>măsurilor</w:t>
            </w:r>
            <w:proofErr w:type="spellEnd"/>
            <w:r w:rsidR="00A77D53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A77D53" w:rsidRPr="008A4156">
              <w:rPr>
                <w:sz w:val="20"/>
                <w:szCs w:val="20"/>
              </w:rPr>
              <w:t>ducative</w:t>
            </w:r>
            <w:proofErr w:type="spellEnd"/>
            <w:r w:rsidR="00A77D53" w:rsidRPr="008A4156">
              <w:rPr>
                <w:sz w:val="20"/>
                <w:szCs w:val="20"/>
              </w:rPr>
              <w:t xml:space="preserve"> privative de </w:t>
            </w:r>
            <w:proofErr w:type="gramStart"/>
            <w:r w:rsidR="00A77D53" w:rsidRPr="008A4156">
              <w:rPr>
                <w:sz w:val="20"/>
                <w:szCs w:val="20"/>
              </w:rPr>
              <w:t>libertate .</w:t>
            </w:r>
            <w:proofErr w:type="gramEnd"/>
          </w:p>
        </w:tc>
        <w:tc>
          <w:tcPr>
            <w:tcW w:w="361" w:type="pct"/>
            <w:shd w:val="clear" w:color="auto" w:fill="auto"/>
          </w:tcPr>
          <w:p w14:paraId="6E075A29" w14:textId="77777777" w:rsidR="00630C2C" w:rsidRPr="008A4156" w:rsidRDefault="0090184B" w:rsidP="00893873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it-IT"/>
              </w:rPr>
              <w:t>1</w:t>
            </w:r>
            <w:r w:rsidR="00630C2C" w:rsidRPr="008A4156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716" w:type="pct"/>
          </w:tcPr>
          <w:p w14:paraId="2B1AD24E" w14:textId="77777777" w:rsidR="00630C2C" w:rsidRPr="008A4156" w:rsidRDefault="00630C2C" w:rsidP="00893873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3F02B41B" w14:textId="77777777" w:rsidR="00630C2C" w:rsidRPr="008A4156" w:rsidRDefault="00630C2C" w:rsidP="00893873">
            <w:pPr>
              <w:rPr>
                <w:sz w:val="20"/>
                <w:szCs w:val="20"/>
                <w:lang w:val="it-IT"/>
              </w:rPr>
            </w:pPr>
          </w:p>
        </w:tc>
      </w:tr>
      <w:tr w:rsidR="00F633B7" w:rsidRPr="008A4156" w14:paraId="69E0BC2F" w14:textId="77777777" w:rsidTr="005F736E">
        <w:trPr>
          <w:trHeight w:val="525"/>
        </w:trPr>
        <w:tc>
          <w:tcPr>
            <w:tcW w:w="2393" w:type="pct"/>
            <w:shd w:val="clear" w:color="auto" w:fill="auto"/>
          </w:tcPr>
          <w:p w14:paraId="368C5401" w14:textId="77777777" w:rsidR="00622955" w:rsidRPr="00B75011" w:rsidRDefault="00622955" w:rsidP="00622955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B75011">
              <w:rPr>
                <w:sz w:val="20"/>
                <w:szCs w:val="20"/>
                <w:lang w:val="fr-FR"/>
              </w:rPr>
              <w:t>Curs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B75011">
              <w:rPr>
                <w:sz w:val="20"/>
                <w:szCs w:val="20"/>
                <w:lang w:val="fr-FR"/>
              </w:rPr>
              <w:t>10</w:t>
            </w:r>
            <w:r w:rsidR="00F633B7" w:rsidRPr="00B75011">
              <w:rPr>
                <w:sz w:val="20"/>
                <w:szCs w:val="20"/>
                <w:lang w:val="fr-FR"/>
              </w:rPr>
              <w:t>:</w:t>
            </w:r>
            <w:proofErr w:type="gramEnd"/>
            <w:r w:rsidR="00F633B7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Executarea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măsurilor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A77D53" w:rsidRPr="00B75011">
              <w:rPr>
                <w:sz w:val="20"/>
                <w:szCs w:val="20"/>
                <w:lang w:val="fr-FR"/>
              </w:rPr>
              <w:t>siguranţă</w:t>
            </w:r>
            <w:proofErr w:type="spellEnd"/>
            <w:r w:rsidR="00A77D53" w:rsidRPr="00B75011">
              <w:rPr>
                <w:sz w:val="20"/>
                <w:szCs w:val="20"/>
                <w:lang w:val="fr-FR"/>
              </w:rPr>
              <w:t>.</w:t>
            </w:r>
          </w:p>
          <w:p w14:paraId="407F71B2" w14:textId="77777777" w:rsidR="002F0DFE" w:rsidRPr="00B75011" w:rsidRDefault="002F0DFE" w:rsidP="006342BD">
            <w:pPr>
              <w:rPr>
                <w:sz w:val="20"/>
                <w:szCs w:val="20"/>
                <w:lang w:val="fr-FR"/>
              </w:rPr>
            </w:pPr>
            <w:r w:rsidRPr="00B75011">
              <w:rPr>
                <w:b/>
                <w:bCs/>
                <w:color w:val="222222"/>
                <w:sz w:val="20"/>
                <w:szCs w:val="20"/>
                <w:lang w:val="fr-FR"/>
              </w:rPr>
              <w:t>-</w:t>
            </w:r>
            <w:r w:rsidRPr="00B75011">
              <w:rPr>
                <w:sz w:val="20"/>
                <w:szCs w:val="20"/>
                <w:lang w:val="fr-FR"/>
              </w:rPr>
              <w:t> 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obligarea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tratament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B75011">
              <w:rPr>
                <w:sz w:val="20"/>
                <w:szCs w:val="20"/>
                <w:lang w:val="fr-FR"/>
              </w:rPr>
              <w:t>medical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>;</w:t>
            </w:r>
            <w:proofErr w:type="gramEnd"/>
          </w:p>
          <w:p w14:paraId="74399081" w14:textId="77777777" w:rsidR="002F0DFE" w:rsidRPr="00B75011" w:rsidRDefault="002F0DFE" w:rsidP="006342BD">
            <w:pPr>
              <w:rPr>
                <w:sz w:val="20"/>
                <w:szCs w:val="20"/>
                <w:lang w:val="fr-FR"/>
              </w:rPr>
            </w:pPr>
            <w:r w:rsidRPr="00B75011">
              <w:rPr>
                <w:b/>
                <w:bCs/>
                <w:color w:val="222222"/>
                <w:sz w:val="20"/>
                <w:szCs w:val="20"/>
                <w:lang w:val="fr-FR"/>
              </w:rPr>
              <w:t>-</w:t>
            </w:r>
            <w:r w:rsidRPr="00B75011">
              <w:rPr>
                <w:sz w:val="20"/>
                <w:szCs w:val="20"/>
                <w:lang w:val="fr-FR"/>
              </w:rPr>
              <w:t> 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internarea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B75011">
              <w:rPr>
                <w:sz w:val="20"/>
                <w:szCs w:val="20"/>
                <w:lang w:val="fr-FR"/>
              </w:rPr>
              <w:t>medicală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>;</w:t>
            </w:r>
            <w:proofErr w:type="gramEnd"/>
          </w:p>
          <w:p w14:paraId="5F6992B5" w14:textId="77777777" w:rsidR="002F0DFE" w:rsidRPr="00B75011" w:rsidRDefault="002F0DFE" w:rsidP="006342BD">
            <w:pPr>
              <w:rPr>
                <w:sz w:val="20"/>
                <w:szCs w:val="20"/>
                <w:lang w:val="fr-FR"/>
              </w:rPr>
            </w:pPr>
            <w:r w:rsidRPr="00B75011">
              <w:rPr>
                <w:b/>
                <w:bCs/>
                <w:color w:val="222222"/>
                <w:sz w:val="20"/>
                <w:szCs w:val="20"/>
                <w:lang w:val="fr-FR"/>
              </w:rPr>
              <w:t>-</w:t>
            </w:r>
            <w:r w:rsidRPr="00B75011">
              <w:rPr>
                <w:sz w:val="20"/>
                <w:szCs w:val="20"/>
                <w:lang w:val="fr-FR"/>
              </w:rPr>
              <w:t> 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interzicerea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ocupării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unei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funcţii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sau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exercitării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unei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B75011">
              <w:rPr>
                <w:sz w:val="20"/>
                <w:szCs w:val="20"/>
                <w:lang w:val="fr-FR"/>
              </w:rPr>
              <w:t>profesii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>;</w:t>
            </w:r>
            <w:proofErr w:type="gramEnd"/>
          </w:p>
          <w:p w14:paraId="702E0EAE" w14:textId="77777777" w:rsidR="002F0DFE" w:rsidRPr="008A4156" w:rsidRDefault="002F0DFE" w:rsidP="006342BD">
            <w:pPr>
              <w:rPr>
                <w:sz w:val="20"/>
                <w:szCs w:val="20"/>
              </w:rPr>
            </w:pPr>
            <w:r w:rsidRPr="008A4156">
              <w:rPr>
                <w:b/>
                <w:bCs/>
                <w:color w:val="222222"/>
                <w:sz w:val="20"/>
                <w:szCs w:val="20"/>
              </w:rPr>
              <w:t>-</w:t>
            </w:r>
            <w:r w:rsidRPr="008A4156">
              <w:rPr>
                <w:sz w:val="20"/>
                <w:szCs w:val="20"/>
              </w:rPr>
              <w:t> </w:t>
            </w:r>
            <w:proofErr w:type="spellStart"/>
            <w:r w:rsidRPr="008A4156">
              <w:rPr>
                <w:sz w:val="20"/>
                <w:szCs w:val="20"/>
              </w:rPr>
              <w:t>confiscarea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specială</w:t>
            </w:r>
            <w:proofErr w:type="spellEnd"/>
            <w:r w:rsidRPr="008A4156">
              <w:rPr>
                <w:sz w:val="20"/>
                <w:szCs w:val="20"/>
              </w:rPr>
              <w:t>.</w:t>
            </w:r>
          </w:p>
        </w:tc>
        <w:tc>
          <w:tcPr>
            <w:tcW w:w="361" w:type="pct"/>
            <w:shd w:val="clear" w:color="auto" w:fill="auto"/>
          </w:tcPr>
          <w:p w14:paraId="31F61CC0" w14:textId="77777777" w:rsidR="00F633B7" w:rsidRPr="008A4156" w:rsidRDefault="00F415B3" w:rsidP="00D937A8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it-IT"/>
              </w:rPr>
              <w:t>2</w:t>
            </w:r>
            <w:r w:rsidR="00F633B7" w:rsidRPr="008A4156">
              <w:rPr>
                <w:sz w:val="20"/>
                <w:szCs w:val="20"/>
                <w:lang w:val="it-IT"/>
              </w:rPr>
              <w:t>or</w:t>
            </w:r>
            <w:r w:rsidRPr="008A4156"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716" w:type="pct"/>
          </w:tcPr>
          <w:p w14:paraId="49B9CF2F" w14:textId="77777777" w:rsidR="00F633B7" w:rsidRPr="008A4156" w:rsidRDefault="00F633B7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 xml:space="preserve">Prelegere </w:t>
            </w:r>
            <w:r w:rsidR="00636AEF" w:rsidRPr="008A4156">
              <w:rPr>
                <w:sz w:val="20"/>
                <w:szCs w:val="20"/>
                <w:lang w:val="ro-RO"/>
              </w:rPr>
              <w:t>intensificată</w:t>
            </w:r>
          </w:p>
        </w:tc>
        <w:tc>
          <w:tcPr>
            <w:tcW w:w="1530" w:type="pct"/>
          </w:tcPr>
          <w:p w14:paraId="784E2B51" w14:textId="77777777" w:rsidR="00F633B7" w:rsidRPr="008A4156" w:rsidRDefault="00F633B7" w:rsidP="004B1C8F">
            <w:pPr>
              <w:rPr>
                <w:sz w:val="20"/>
                <w:szCs w:val="20"/>
                <w:lang w:val="it-IT"/>
              </w:rPr>
            </w:pPr>
          </w:p>
        </w:tc>
      </w:tr>
      <w:tr w:rsidR="00025F61" w:rsidRPr="005D121A" w14:paraId="300C41DC" w14:textId="77777777" w:rsidTr="005F736E">
        <w:trPr>
          <w:trHeight w:val="420"/>
        </w:trPr>
        <w:tc>
          <w:tcPr>
            <w:tcW w:w="2393" w:type="pct"/>
            <w:shd w:val="clear" w:color="auto" w:fill="auto"/>
          </w:tcPr>
          <w:p w14:paraId="6DA0375B" w14:textId="77777777" w:rsidR="00622955" w:rsidRPr="008A4156" w:rsidRDefault="00622955" w:rsidP="00622955">
            <w:p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>Curs 11</w:t>
            </w:r>
            <w:r w:rsidR="00025F61" w:rsidRPr="008A4156">
              <w:rPr>
                <w:sz w:val="20"/>
                <w:szCs w:val="20"/>
              </w:rPr>
              <w:t xml:space="preserve">: </w:t>
            </w:r>
            <w:proofErr w:type="spellStart"/>
            <w:r w:rsidR="00A77D53" w:rsidRPr="008A4156">
              <w:rPr>
                <w:sz w:val="20"/>
                <w:szCs w:val="20"/>
              </w:rPr>
              <w:t>Executarea</w:t>
            </w:r>
            <w:proofErr w:type="spellEnd"/>
            <w:r w:rsidR="00A77D53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A77D53" w:rsidRPr="008A4156">
              <w:rPr>
                <w:sz w:val="20"/>
                <w:szCs w:val="20"/>
              </w:rPr>
              <w:t>măsurilor</w:t>
            </w:r>
            <w:proofErr w:type="spellEnd"/>
            <w:r w:rsidR="00A77D53" w:rsidRPr="008A4156">
              <w:rPr>
                <w:sz w:val="20"/>
                <w:szCs w:val="20"/>
              </w:rPr>
              <w:t xml:space="preserve"> preventive.</w:t>
            </w:r>
          </w:p>
          <w:p w14:paraId="3678878F" w14:textId="77777777" w:rsidR="002F0DFE" w:rsidRPr="008A4156" w:rsidRDefault="002F0DFE" w:rsidP="006342BD">
            <w:pPr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- </w:t>
            </w:r>
            <w:proofErr w:type="spellStart"/>
            <w:proofErr w:type="gramStart"/>
            <w:r w:rsidRPr="008A4156">
              <w:rPr>
                <w:sz w:val="20"/>
                <w:szCs w:val="20"/>
              </w:rPr>
              <w:t>reţinerea</w:t>
            </w:r>
            <w:proofErr w:type="spellEnd"/>
            <w:r w:rsidRPr="008A4156">
              <w:rPr>
                <w:sz w:val="20"/>
                <w:szCs w:val="20"/>
              </w:rPr>
              <w:t>;</w:t>
            </w:r>
            <w:proofErr w:type="gramEnd"/>
          </w:p>
          <w:p w14:paraId="48F54932" w14:textId="77777777" w:rsidR="002F0DFE" w:rsidRPr="00B75011" w:rsidRDefault="002F0DFE" w:rsidP="006342BD">
            <w:pPr>
              <w:rPr>
                <w:sz w:val="20"/>
                <w:szCs w:val="20"/>
                <w:lang w:val="fr-FR"/>
              </w:rPr>
            </w:pPr>
            <w:r w:rsidRPr="00B75011">
              <w:rPr>
                <w:b/>
                <w:bCs/>
                <w:color w:val="222222"/>
                <w:sz w:val="20"/>
                <w:szCs w:val="20"/>
                <w:lang w:val="fr-FR"/>
              </w:rPr>
              <w:t>-</w:t>
            </w:r>
            <w:r w:rsidRPr="00B75011">
              <w:rPr>
                <w:sz w:val="20"/>
                <w:szCs w:val="20"/>
                <w:lang w:val="fr-FR"/>
              </w:rPr>
              <w:t> 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controlul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B75011">
              <w:rPr>
                <w:sz w:val="20"/>
                <w:szCs w:val="20"/>
                <w:lang w:val="fr-FR"/>
              </w:rPr>
              <w:t>judiciar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>;</w:t>
            </w:r>
            <w:proofErr w:type="gramEnd"/>
          </w:p>
          <w:p w14:paraId="0505F19D" w14:textId="77777777" w:rsidR="002F0DFE" w:rsidRPr="00B75011" w:rsidRDefault="002F0DFE" w:rsidP="006342BD">
            <w:pPr>
              <w:rPr>
                <w:sz w:val="20"/>
                <w:szCs w:val="20"/>
                <w:lang w:val="fr-FR"/>
              </w:rPr>
            </w:pPr>
            <w:r w:rsidRPr="00B75011">
              <w:rPr>
                <w:b/>
                <w:bCs/>
                <w:color w:val="222222"/>
                <w:sz w:val="20"/>
                <w:szCs w:val="20"/>
                <w:lang w:val="fr-FR"/>
              </w:rPr>
              <w:t>-</w:t>
            </w:r>
            <w:r w:rsidRPr="00B75011">
              <w:rPr>
                <w:sz w:val="20"/>
                <w:szCs w:val="20"/>
                <w:lang w:val="fr-FR"/>
              </w:rPr>
              <w:t> 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controlul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judiciar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B75011">
              <w:rPr>
                <w:sz w:val="20"/>
                <w:szCs w:val="20"/>
                <w:lang w:val="fr-FR"/>
              </w:rPr>
              <w:t>cauţiune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>;</w:t>
            </w:r>
            <w:proofErr w:type="gram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</w:p>
          <w:p w14:paraId="5012BD78" w14:textId="77777777" w:rsidR="002F0DFE" w:rsidRPr="008A4156" w:rsidRDefault="002F0DFE" w:rsidP="006342BD">
            <w:pPr>
              <w:rPr>
                <w:sz w:val="20"/>
                <w:szCs w:val="20"/>
              </w:rPr>
            </w:pPr>
            <w:r w:rsidRPr="008A4156">
              <w:rPr>
                <w:b/>
                <w:bCs/>
                <w:color w:val="222222"/>
                <w:sz w:val="20"/>
                <w:szCs w:val="20"/>
              </w:rPr>
              <w:t xml:space="preserve">- </w:t>
            </w:r>
            <w:proofErr w:type="spellStart"/>
            <w:r w:rsidRPr="008A4156">
              <w:rPr>
                <w:sz w:val="20"/>
                <w:szCs w:val="20"/>
              </w:rPr>
              <w:t>arestul</w:t>
            </w:r>
            <w:proofErr w:type="spellEnd"/>
            <w:r w:rsidRPr="008A4156">
              <w:rPr>
                <w:sz w:val="20"/>
                <w:szCs w:val="20"/>
              </w:rPr>
              <w:t xml:space="preserve"> la </w:t>
            </w:r>
            <w:proofErr w:type="spellStart"/>
            <w:proofErr w:type="gramStart"/>
            <w:r w:rsidRPr="008A4156">
              <w:rPr>
                <w:sz w:val="20"/>
                <w:szCs w:val="20"/>
              </w:rPr>
              <w:t>domiciliu</w:t>
            </w:r>
            <w:proofErr w:type="spellEnd"/>
            <w:r w:rsidRPr="008A4156">
              <w:rPr>
                <w:sz w:val="20"/>
                <w:szCs w:val="20"/>
              </w:rPr>
              <w:t>;</w:t>
            </w:r>
            <w:proofErr w:type="gramEnd"/>
          </w:p>
          <w:p w14:paraId="79FB8F97" w14:textId="77777777" w:rsidR="002F0DFE" w:rsidRPr="008A4156" w:rsidRDefault="002F0DFE" w:rsidP="006342BD">
            <w:pPr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Pr="008A4156">
              <w:rPr>
                <w:sz w:val="20"/>
                <w:szCs w:val="20"/>
                <w:shd w:val="clear" w:color="auto" w:fill="FFFFFF"/>
              </w:rPr>
              <w:t>arestarea</w:t>
            </w:r>
            <w:proofErr w:type="spellEnd"/>
            <w:r w:rsidRPr="008A4156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  <w:shd w:val="clear" w:color="auto" w:fill="FFFFFF"/>
              </w:rPr>
              <w:t>preventivă</w:t>
            </w:r>
            <w:proofErr w:type="spellEnd"/>
            <w:r w:rsidRPr="008A4156">
              <w:rPr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61" w:type="pct"/>
            <w:shd w:val="clear" w:color="auto" w:fill="auto"/>
          </w:tcPr>
          <w:p w14:paraId="42C07C61" w14:textId="77777777" w:rsidR="00025F61" w:rsidRPr="008A4156" w:rsidRDefault="00F415B3" w:rsidP="00D937A8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it-IT"/>
              </w:rPr>
              <w:t>2</w:t>
            </w:r>
            <w:r w:rsidR="00025F61" w:rsidRPr="008A4156">
              <w:rPr>
                <w:sz w:val="20"/>
                <w:szCs w:val="20"/>
                <w:lang w:val="it-IT"/>
              </w:rPr>
              <w:t>or</w:t>
            </w:r>
            <w:r w:rsidRPr="008A4156">
              <w:rPr>
                <w:sz w:val="20"/>
                <w:szCs w:val="20"/>
                <w:lang w:val="it-IT"/>
              </w:rPr>
              <w:t>e</w:t>
            </w:r>
          </w:p>
        </w:tc>
        <w:tc>
          <w:tcPr>
            <w:tcW w:w="716" w:type="pct"/>
          </w:tcPr>
          <w:p w14:paraId="6D707E0F" w14:textId="77777777" w:rsidR="00025F61" w:rsidRPr="008A4156" w:rsidRDefault="00025F61" w:rsidP="0030400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0FA10A13" w14:textId="77777777" w:rsidR="00025F61" w:rsidRPr="008A4156" w:rsidRDefault="00025F61" w:rsidP="00304004">
            <w:pPr>
              <w:rPr>
                <w:sz w:val="20"/>
                <w:szCs w:val="20"/>
                <w:lang w:val="it-IT"/>
              </w:rPr>
            </w:pPr>
          </w:p>
        </w:tc>
      </w:tr>
      <w:tr w:rsidR="00B427F1" w:rsidRPr="005D121A" w14:paraId="02AB8A73" w14:textId="77777777" w:rsidTr="005F736E">
        <w:trPr>
          <w:trHeight w:val="420"/>
        </w:trPr>
        <w:tc>
          <w:tcPr>
            <w:tcW w:w="2393" w:type="pct"/>
            <w:shd w:val="clear" w:color="auto" w:fill="auto"/>
          </w:tcPr>
          <w:p w14:paraId="61476F49" w14:textId="77777777" w:rsidR="00B427F1" w:rsidRPr="00B75011" w:rsidRDefault="00B427F1" w:rsidP="00622955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B75011">
              <w:rPr>
                <w:sz w:val="20"/>
                <w:szCs w:val="20"/>
                <w:lang w:val="fr-FR"/>
              </w:rPr>
              <w:t>Curs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B75011">
              <w:rPr>
                <w:sz w:val="20"/>
                <w:szCs w:val="20"/>
                <w:lang w:val="fr-FR"/>
              </w:rPr>
              <w:t>12:</w:t>
            </w:r>
            <w:proofErr w:type="gram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Legislaţie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și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jurisprudență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)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supranaţionallă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materia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dreptului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execuţional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penal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>.</w:t>
            </w:r>
          </w:p>
          <w:p w14:paraId="0C851F9C" w14:textId="77777777" w:rsidR="00B427F1" w:rsidRPr="00B75011" w:rsidRDefault="00B427F1" w:rsidP="00622955">
            <w:pPr>
              <w:jc w:val="both"/>
              <w:rPr>
                <w:sz w:val="20"/>
                <w:szCs w:val="20"/>
                <w:lang w:val="fr-FR"/>
              </w:rPr>
            </w:pPr>
            <w:r w:rsidRPr="00B75011">
              <w:rPr>
                <w:sz w:val="20"/>
                <w:szCs w:val="20"/>
                <w:lang w:val="fr-FR"/>
              </w:rPr>
              <w:t>-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Regulile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penitenciare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europene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-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Recomandarea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Comitetului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miniștri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ai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statelor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membre,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referitoare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regulile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penitenciare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europene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B75011">
              <w:rPr>
                <w:sz w:val="20"/>
                <w:szCs w:val="20"/>
                <w:lang w:val="fr-FR"/>
              </w:rPr>
              <w:t>REC(</w:t>
            </w:r>
            <w:proofErr w:type="gramEnd"/>
            <w:r w:rsidRPr="00B75011">
              <w:rPr>
                <w:sz w:val="20"/>
                <w:szCs w:val="20"/>
                <w:lang w:val="fr-FR"/>
              </w:rPr>
              <w:t>2006)2.</w:t>
            </w:r>
          </w:p>
          <w:p w14:paraId="6A1A6036" w14:textId="77777777" w:rsidR="00B427F1" w:rsidRPr="008A4156" w:rsidRDefault="00B427F1" w:rsidP="00622955">
            <w:p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- </w:t>
            </w:r>
            <w:proofErr w:type="spellStart"/>
            <w:r w:rsidRPr="008A4156">
              <w:rPr>
                <w:sz w:val="20"/>
                <w:szCs w:val="20"/>
              </w:rPr>
              <w:t>Dispoziții</w:t>
            </w:r>
            <w:proofErr w:type="spellEnd"/>
            <w:r w:rsidRPr="008A4156">
              <w:rPr>
                <w:sz w:val="20"/>
                <w:szCs w:val="20"/>
              </w:rPr>
              <w:t xml:space="preserve">, </w:t>
            </w:r>
            <w:proofErr w:type="spellStart"/>
            <w:r w:rsidRPr="008A4156">
              <w:rPr>
                <w:sz w:val="20"/>
                <w:szCs w:val="20"/>
              </w:rPr>
              <w:t>standarde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și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jurisprudență</w:t>
            </w:r>
            <w:proofErr w:type="spellEnd"/>
            <w:r w:rsidRPr="008A4156">
              <w:rPr>
                <w:sz w:val="20"/>
                <w:szCs w:val="20"/>
              </w:rPr>
              <w:t xml:space="preserve"> (</w:t>
            </w:r>
            <w:proofErr w:type="spellStart"/>
            <w:r w:rsidRPr="008A4156">
              <w:rPr>
                <w:sz w:val="20"/>
                <w:szCs w:val="20"/>
              </w:rPr>
              <w:t>selectivă</w:t>
            </w:r>
            <w:proofErr w:type="spellEnd"/>
            <w:r w:rsidRPr="008A4156">
              <w:rPr>
                <w:sz w:val="20"/>
                <w:szCs w:val="20"/>
              </w:rPr>
              <w:t xml:space="preserve">) CEDO </w:t>
            </w:r>
            <w:proofErr w:type="spellStart"/>
            <w:r w:rsidRPr="008A4156">
              <w:rPr>
                <w:sz w:val="20"/>
                <w:szCs w:val="20"/>
              </w:rPr>
              <w:t>în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materie</w:t>
            </w:r>
            <w:proofErr w:type="spellEnd"/>
            <w:r w:rsidRPr="008A4156">
              <w:rPr>
                <w:sz w:val="20"/>
                <w:szCs w:val="20"/>
              </w:rPr>
              <w:t>.</w:t>
            </w:r>
          </w:p>
        </w:tc>
        <w:tc>
          <w:tcPr>
            <w:tcW w:w="361" w:type="pct"/>
            <w:shd w:val="clear" w:color="auto" w:fill="auto"/>
          </w:tcPr>
          <w:p w14:paraId="10E9EED5" w14:textId="77777777" w:rsidR="00B427F1" w:rsidRPr="008A4156" w:rsidRDefault="00B427F1">
            <w:pPr>
              <w:rPr>
                <w:sz w:val="20"/>
                <w:szCs w:val="20"/>
              </w:rPr>
            </w:pPr>
            <w:proofErr w:type="gramStart"/>
            <w:r w:rsidRPr="008A4156">
              <w:rPr>
                <w:sz w:val="20"/>
                <w:szCs w:val="20"/>
                <w:lang w:val="it-IT"/>
              </w:rPr>
              <w:t>2</w:t>
            </w:r>
            <w:proofErr w:type="gramEnd"/>
            <w:r w:rsidRPr="008A4156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716" w:type="pct"/>
          </w:tcPr>
          <w:p w14:paraId="797C147A" w14:textId="77777777" w:rsidR="00B427F1" w:rsidRPr="008A4156" w:rsidRDefault="00B427F1" w:rsidP="0030400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Prelegere de prezentare de cunoștințe noi</w:t>
            </w:r>
          </w:p>
        </w:tc>
        <w:tc>
          <w:tcPr>
            <w:tcW w:w="1530" w:type="pct"/>
          </w:tcPr>
          <w:p w14:paraId="282A87E1" w14:textId="77777777" w:rsidR="00B427F1" w:rsidRPr="008A4156" w:rsidRDefault="00B427F1" w:rsidP="00304004">
            <w:pPr>
              <w:rPr>
                <w:sz w:val="20"/>
                <w:szCs w:val="20"/>
                <w:lang w:val="it-IT"/>
              </w:rPr>
            </w:pPr>
          </w:p>
        </w:tc>
      </w:tr>
      <w:tr w:rsidR="00B427F1" w:rsidRPr="008A4156" w14:paraId="1DCDE5E2" w14:textId="77777777" w:rsidTr="005F736E">
        <w:trPr>
          <w:trHeight w:val="420"/>
        </w:trPr>
        <w:tc>
          <w:tcPr>
            <w:tcW w:w="2393" w:type="pct"/>
            <w:shd w:val="clear" w:color="auto" w:fill="auto"/>
          </w:tcPr>
          <w:p w14:paraId="09EB0ABD" w14:textId="77777777" w:rsidR="00B427F1" w:rsidRPr="00B75011" w:rsidRDefault="00B427F1" w:rsidP="00622955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B75011">
              <w:rPr>
                <w:sz w:val="20"/>
                <w:szCs w:val="20"/>
                <w:lang w:val="fr-FR"/>
              </w:rPr>
              <w:t>Curs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B75011">
              <w:rPr>
                <w:sz w:val="20"/>
                <w:szCs w:val="20"/>
                <w:lang w:val="fr-FR"/>
              </w:rPr>
              <w:t>13:</w:t>
            </w:r>
            <w:proofErr w:type="gram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Fixarea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unor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noțiuni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/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instituții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anterior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predate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-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prin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expuneri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ale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practicienilor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/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dialog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practicienii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magistrați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;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personal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cadrul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ANP;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consilieri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probațiune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etc.). </w:t>
            </w:r>
          </w:p>
        </w:tc>
        <w:tc>
          <w:tcPr>
            <w:tcW w:w="361" w:type="pct"/>
            <w:shd w:val="clear" w:color="auto" w:fill="auto"/>
          </w:tcPr>
          <w:p w14:paraId="1907A78B" w14:textId="77777777" w:rsidR="00B427F1" w:rsidRPr="008A4156" w:rsidRDefault="00B427F1">
            <w:pPr>
              <w:rPr>
                <w:sz w:val="20"/>
                <w:szCs w:val="20"/>
              </w:rPr>
            </w:pPr>
            <w:proofErr w:type="gramStart"/>
            <w:r w:rsidRPr="008A4156">
              <w:rPr>
                <w:sz w:val="20"/>
                <w:szCs w:val="20"/>
                <w:lang w:val="it-IT"/>
              </w:rPr>
              <w:t>2</w:t>
            </w:r>
            <w:proofErr w:type="gramEnd"/>
            <w:r w:rsidRPr="008A4156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716" w:type="pct"/>
          </w:tcPr>
          <w:p w14:paraId="55B3306A" w14:textId="77777777" w:rsidR="00B427F1" w:rsidRPr="008A4156" w:rsidRDefault="00B427F1" w:rsidP="00304004">
            <w:pPr>
              <w:rPr>
                <w:sz w:val="20"/>
                <w:szCs w:val="20"/>
                <w:lang w:val="ro-RO"/>
              </w:rPr>
            </w:pPr>
            <w:proofErr w:type="spellStart"/>
            <w:r w:rsidRPr="008A4156">
              <w:rPr>
                <w:sz w:val="20"/>
                <w:szCs w:val="20"/>
              </w:rPr>
              <w:t>Prelegere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Expunere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Dezbatere</w:t>
            </w:r>
            <w:proofErr w:type="spellEnd"/>
            <w:r w:rsidRPr="008A4156">
              <w:rPr>
                <w:sz w:val="20"/>
                <w:szCs w:val="20"/>
              </w:rPr>
              <w:t>.</w:t>
            </w:r>
          </w:p>
        </w:tc>
        <w:tc>
          <w:tcPr>
            <w:tcW w:w="1530" w:type="pct"/>
          </w:tcPr>
          <w:p w14:paraId="5655348D" w14:textId="77777777" w:rsidR="00B427F1" w:rsidRPr="008A4156" w:rsidRDefault="00B427F1" w:rsidP="00304004">
            <w:pPr>
              <w:rPr>
                <w:sz w:val="20"/>
                <w:szCs w:val="20"/>
                <w:lang w:val="it-IT"/>
              </w:rPr>
            </w:pPr>
          </w:p>
        </w:tc>
      </w:tr>
      <w:tr w:rsidR="00B427F1" w:rsidRPr="008A4156" w14:paraId="0DFCFF4E" w14:textId="77777777" w:rsidTr="005F736E">
        <w:trPr>
          <w:trHeight w:val="420"/>
        </w:trPr>
        <w:tc>
          <w:tcPr>
            <w:tcW w:w="2393" w:type="pct"/>
            <w:shd w:val="clear" w:color="auto" w:fill="auto"/>
          </w:tcPr>
          <w:p w14:paraId="7EF8CEB6" w14:textId="77777777" w:rsidR="00B427F1" w:rsidRPr="008A4156" w:rsidRDefault="00B427F1" w:rsidP="00622955">
            <w:p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Curs 14: </w:t>
            </w:r>
            <w:proofErr w:type="spellStart"/>
            <w:r w:rsidRPr="008A4156">
              <w:rPr>
                <w:sz w:val="20"/>
                <w:szCs w:val="20"/>
              </w:rPr>
              <w:t>Recapitularea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și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fixarea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unor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noțiuni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lămuriri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suplimentare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vederea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evaluării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evaluare</w:t>
            </w:r>
            <w:proofErr w:type="spellEnd"/>
            <w:r w:rsidRPr="008A4156">
              <w:rPr>
                <w:sz w:val="20"/>
                <w:szCs w:val="20"/>
              </w:rPr>
              <w:t>.</w:t>
            </w:r>
          </w:p>
        </w:tc>
        <w:tc>
          <w:tcPr>
            <w:tcW w:w="361" w:type="pct"/>
            <w:shd w:val="clear" w:color="auto" w:fill="auto"/>
          </w:tcPr>
          <w:p w14:paraId="2A1F247D" w14:textId="77777777" w:rsidR="00B427F1" w:rsidRPr="008A4156" w:rsidRDefault="0090184B">
            <w:pPr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  <w:lang w:val="it-IT"/>
              </w:rPr>
              <w:t>1</w:t>
            </w:r>
            <w:r w:rsidR="00B427F1" w:rsidRPr="008A4156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716" w:type="pct"/>
          </w:tcPr>
          <w:p w14:paraId="07C7995E" w14:textId="77777777" w:rsidR="00B427F1" w:rsidRPr="008A4156" w:rsidRDefault="00B427F1" w:rsidP="00304004">
            <w:pPr>
              <w:rPr>
                <w:sz w:val="20"/>
                <w:szCs w:val="20"/>
                <w:lang w:val="ro-RO"/>
              </w:rPr>
            </w:pPr>
            <w:proofErr w:type="spellStart"/>
            <w:r w:rsidRPr="008A4156">
              <w:rPr>
                <w:sz w:val="20"/>
                <w:szCs w:val="20"/>
              </w:rPr>
              <w:t>Prelegere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Expunere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Dezbatere</w:t>
            </w:r>
            <w:proofErr w:type="spellEnd"/>
            <w:r w:rsidRPr="008A4156">
              <w:rPr>
                <w:sz w:val="20"/>
                <w:szCs w:val="20"/>
              </w:rPr>
              <w:t>.</w:t>
            </w:r>
          </w:p>
        </w:tc>
        <w:tc>
          <w:tcPr>
            <w:tcW w:w="1530" w:type="pct"/>
          </w:tcPr>
          <w:p w14:paraId="0F536958" w14:textId="77777777" w:rsidR="00B427F1" w:rsidRPr="008A4156" w:rsidRDefault="00B427F1" w:rsidP="00304004">
            <w:pPr>
              <w:rPr>
                <w:sz w:val="20"/>
                <w:szCs w:val="20"/>
                <w:lang w:val="it-IT"/>
              </w:rPr>
            </w:pPr>
          </w:p>
        </w:tc>
      </w:tr>
      <w:tr w:rsidR="00025F61" w:rsidRPr="008A4156" w14:paraId="1A3BE1B9" w14:textId="77777777" w:rsidTr="005F736E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DDB1EDD" w14:textId="77777777" w:rsidR="00025F61" w:rsidRPr="008A4156" w:rsidRDefault="00025F61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025F61" w:rsidRPr="005D121A" w14:paraId="21623D7C" w14:textId="77777777" w:rsidTr="005F736E">
        <w:tc>
          <w:tcPr>
            <w:tcW w:w="5000" w:type="pct"/>
            <w:gridSpan w:val="4"/>
            <w:shd w:val="clear" w:color="auto" w:fill="auto"/>
          </w:tcPr>
          <w:p w14:paraId="064F3D18" w14:textId="77777777" w:rsidR="004646C4" w:rsidRPr="008A4156" w:rsidRDefault="004646C4" w:rsidP="000A58E1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George ANTONIU, </w:t>
            </w:r>
            <w:proofErr w:type="spellStart"/>
            <w:r w:rsidRPr="008A4156">
              <w:rPr>
                <w:sz w:val="20"/>
                <w:szCs w:val="20"/>
              </w:rPr>
              <w:t>Tudorel</w:t>
            </w:r>
            <w:proofErr w:type="spellEnd"/>
            <w:r w:rsidRPr="008A4156">
              <w:rPr>
                <w:sz w:val="20"/>
                <w:szCs w:val="20"/>
              </w:rPr>
              <w:t xml:space="preserve"> TOADER (</w:t>
            </w:r>
            <w:proofErr w:type="spellStart"/>
            <w:r w:rsidRPr="008A4156">
              <w:rPr>
                <w:sz w:val="20"/>
                <w:szCs w:val="20"/>
              </w:rPr>
              <w:t>coordonatori</w:t>
            </w:r>
            <w:proofErr w:type="spellEnd"/>
            <w:r w:rsidRPr="008A4156">
              <w:rPr>
                <w:sz w:val="20"/>
                <w:szCs w:val="20"/>
              </w:rPr>
              <w:t>) [</w:t>
            </w:r>
            <w:proofErr w:type="spellStart"/>
            <w:r w:rsidRPr="008A4156">
              <w:rPr>
                <w:sz w:val="20"/>
                <w:szCs w:val="20"/>
              </w:rPr>
              <w:t>autori</w:t>
            </w:r>
            <w:proofErr w:type="spellEnd"/>
            <w:r w:rsidRPr="008A4156">
              <w:rPr>
                <w:sz w:val="20"/>
                <w:szCs w:val="20"/>
              </w:rPr>
              <w:t>: George ANTONIU, Gheorghe IVAN, Costică BULAI, Constantin MITRACHE, Bogdan Nicolae BULAI, Ioan MOLNAR, Constantin DUVAC, Ilie PASCU, Ioan GRIGA, Viorel PAŞCA, Ion IFRIM, Ovidiu PREDESCU]: „</w:t>
            </w:r>
            <w:proofErr w:type="spellStart"/>
            <w:r w:rsidRPr="008A4156">
              <w:rPr>
                <w:sz w:val="20"/>
                <w:szCs w:val="20"/>
              </w:rPr>
              <w:t>Explicaţiile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noului</w:t>
            </w:r>
            <w:proofErr w:type="spellEnd"/>
            <w:r w:rsidRPr="008A4156">
              <w:rPr>
                <w:sz w:val="20"/>
                <w:szCs w:val="20"/>
              </w:rPr>
              <w:t xml:space="preserve"> Cod penal. Vol. II (art. 53-187)”, </w:t>
            </w:r>
            <w:proofErr w:type="spellStart"/>
            <w:r w:rsidRPr="008A4156">
              <w:rPr>
                <w:sz w:val="20"/>
                <w:szCs w:val="20"/>
              </w:rPr>
              <w:t>Editura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</w:t>
            </w:r>
            <w:proofErr w:type="spellStart"/>
            <w:r w:rsidRPr="008A4156">
              <w:rPr>
                <w:sz w:val="20"/>
                <w:szCs w:val="20"/>
              </w:rPr>
              <w:t>Bucureşti</w:t>
            </w:r>
            <w:proofErr w:type="spellEnd"/>
            <w:r w:rsidRPr="008A4156">
              <w:rPr>
                <w:sz w:val="20"/>
                <w:szCs w:val="20"/>
              </w:rPr>
              <w:t xml:space="preserve">, 2015. </w:t>
            </w:r>
          </w:p>
          <w:p w14:paraId="28E76EC1" w14:textId="77777777" w:rsidR="004646C4" w:rsidRPr="008A4156" w:rsidRDefault="004646C4" w:rsidP="000A58E1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Alina BARBU, Radu-Florin GEAMANU, </w:t>
            </w:r>
            <w:proofErr w:type="spellStart"/>
            <w:r w:rsidRPr="008A4156">
              <w:rPr>
                <w:sz w:val="20"/>
                <w:szCs w:val="20"/>
              </w:rPr>
              <w:t>Legea</w:t>
            </w:r>
            <w:proofErr w:type="spellEnd"/>
            <w:r w:rsidRPr="008A4156">
              <w:rPr>
                <w:sz w:val="20"/>
                <w:szCs w:val="20"/>
              </w:rPr>
              <w:t xml:space="preserve"> nr. 254/2013 </w:t>
            </w:r>
            <w:proofErr w:type="spellStart"/>
            <w:r w:rsidRPr="008A4156">
              <w:rPr>
                <w:sz w:val="20"/>
                <w:szCs w:val="20"/>
              </w:rPr>
              <w:t>privind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executarea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pedepselor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si</w:t>
            </w:r>
            <w:proofErr w:type="spellEnd"/>
            <w:r w:rsidRPr="008A4156">
              <w:rPr>
                <w:sz w:val="20"/>
                <w:szCs w:val="20"/>
              </w:rPr>
              <w:t xml:space="preserve"> a </w:t>
            </w:r>
            <w:proofErr w:type="spellStart"/>
            <w:r w:rsidRPr="008A4156">
              <w:rPr>
                <w:sz w:val="20"/>
                <w:szCs w:val="20"/>
              </w:rPr>
              <w:t>masurilor</w:t>
            </w:r>
            <w:proofErr w:type="spellEnd"/>
            <w:r w:rsidRPr="008A4156">
              <w:rPr>
                <w:sz w:val="20"/>
                <w:szCs w:val="20"/>
              </w:rPr>
              <w:t xml:space="preserve"> privative de libertate </w:t>
            </w:r>
            <w:proofErr w:type="spellStart"/>
            <w:r w:rsidRPr="008A4156">
              <w:rPr>
                <w:sz w:val="20"/>
                <w:szCs w:val="20"/>
              </w:rPr>
              <w:t>dispuse</w:t>
            </w:r>
            <w:proofErr w:type="spellEnd"/>
            <w:r w:rsidRPr="008A4156">
              <w:rPr>
                <w:sz w:val="20"/>
                <w:szCs w:val="20"/>
              </w:rPr>
              <w:t xml:space="preserve"> de </w:t>
            </w:r>
            <w:proofErr w:type="spellStart"/>
            <w:r w:rsidRPr="008A4156">
              <w:rPr>
                <w:sz w:val="20"/>
                <w:szCs w:val="20"/>
              </w:rPr>
              <w:t>organele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judiciare</w:t>
            </w:r>
            <w:proofErr w:type="spellEnd"/>
            <w:r w:rsidRPr="008A4156">
              <w:rPr>
                <w:sz w:val="20"/>
                <w:szCs w:val="20"/>
              </w:rPr>
              <w:t xml:space="preserve"> in </w:t>
            </w:r>
            <w:proofErr w:type="spellStart"/>
            <w:r w:rsidRPr="008A4156">
              <w:rPr>
                <w:sz w:val="20"/>
                <w:szCs w:val="20"/>
              </w:rPr>
              <w:t>cursul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procesului</w:t>
            </w:r>
            <w:proofErr w:type="spellEnd"/>
            <w:r w:rsidRPr="008A4156">
              <w:rPr>
                <w:sz w:val="20"/>
                <w:szCs w:val="20"/>
              </w:rPr>
              <w:t xml:space="preserve"> penal, Ed.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</w:t>
            </w:r>
            <w:proofErr w:type="spellStart"/>
            <w:r w:rsidRPr="008A4156">
              <w:rPr>
                <w:sz w:val="20"/>
                <w:szCs w:val="20"/>
              </w:rPr>
              <w:t>Bucureşti</w:t>
            </w:r>
            <w:proofErr w:type="spellEnd"/>
            <w:r w:rsidRPr="008A4156">
              <w:rPr>
                <w:sz w:val="20"/>
                <w:szCs w:val="20"/>
              </w:rPr>
              <w:t>, 2021.</w:t>
            </w:r>
          </w:p>
          <w:p w14:paraId="51909BF5" w14:textId="77777777" w:rsidR="004646C4" w:rsidRPr="008A4156" w:rsidRDefault="004646C4" w:rsidP="000A58E1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William BRÂNZĂ, Drept </w:t>
            </w:r>
            <w:proofErr w:type="spellStart"/>
            <w:r w:rsidRPr="008A4156">
              <w:rPr>
                <w:sz w:val="20"/>
                <w:szCs w:val="20"/>
              </w:rPr>
              <w:t>execuțional</w:t>
            </w:r>
            <w:proofErr w:type="spellEnd"/>
            <w:r w:rsidRPr="008A4156">
              <w:rPr>
                <w:sz w:val="20"/>
                <w:szCs w:val="20"/>
              </w:rPr>
              <w:t xml:space="preserve"> penal. </w:t>
            </w:r>
            <w:proofErr w:type="spellStart"/>
            <w:r w:rsidRPr="008A4156">
              <w:rPr>
                <w:sz w:val="20"/>
                <w:szCs w:val="20"/>
              </w:rPr>
              <w:t>Legea</w:t>
            </w:r>
            <w:proofErr w:type="spellEnd"/>
            <w:r w:rsidRPr="008A4156">
              <w:rPr>
                <w:sz w:val="20"/>
                <w:szCs w:val="20"/>
              </w:rPr>
              <w:t xml:space="preserve"> nr. 254/2013. </w:t>
            </w:r>
            <w:proofErr w:type="spellStart"/>
            <w:r w:rsidRPr="008A4156">
              <w:rPr>
                <w:sz w:val="20"/>
                <w:szCs w:val="20"/>
              </w:rPr>
              <w:t>Comentarii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și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jurisprudență</w:t>
            </w:r>
            <w:proofErr w:type="spellEnd"/>
            <w:r w:rsidRPr="008A4156">
              <w:rPr>
                <w:sz w:val="20"/>
                <w:szCs w:val="20"/>
              </w:rPr>
              <w:t xml:space="preserve">, Ed.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</w:t>
            </w:r>
            <w:proofErr w:type="spellStart"/>
            <w:r w:rsidRPr="008A4156">
              <w:rPr>
                <w:sz w:val="20"/>
                <w:szCs w:val="20"/>
              </w:rPr>
              <w:t>București</w:t>
            </w:r>
            <w:proofErr w:type="spellEnd"/>
            <w:r w:rsidRPr="008A4156">
              <w:rPr>
                <w:sz w:val="20"/>
                <w:szCs w:val="20"/>
              </w:rPr>
              <w:t xml:space="preserve">, 2015. </w:t>
            </w:r>
          </w:p>
          <w:p w14:paraId="33BBE889" w14:textId="77777777" w:rsidR="005D00A0" w:rsidRPr="008A4156" w:rsidRDefault="005D00A0" w:rsidP="000A58E1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</w:rPr>
              <w:t xml:space="preserve">Flaviu CIOPEC, Drept </w:t>
            </w:r>
            <w:proofErr w:type="spellStart"/>
            <w:r w:rsidRPr="008A4156">
              <w:rPr>
                <w:sz w:val="20"/>
                <w:szCs w:val="20"/>
              </w:rPr>
              <w:t>execuţional</w:t>
            </w:r>
            <w:proofErr w:type="spellEnd"/>
            <w:r w:rsidRPr="008A4156">
              <w:rPr>
                <w:sz w:val="20"/>
                <w:szCs w:val="20"/>
              </w:rPr>
              <w:t xml:space="preserve"> penal, Ed. C.H. Beck, </w:t>
            </w:r>
            <w:proofErr w:type="spellStart"/>
            <w:r w:rsidRPr="008A4156">
              <w:rPr>
                <w:sz w:val="20"/>
                <w:szCs w:val="20"/>
              </w:rPr>
              <w:t>Bucureşti</w:t>
            </w:r>
            <w:proofErr w:type="spellEnd"/>
            <w:r w:rsidRPr="008A4156">
              <w:rPr>
                <w:sz w:val="20"/>
                <w:szCs w:val="20"/>
              </w:rPr>
              <w:t xml:space="preserve">, 2022. </w:t>
            </w:r>
          </w:p>
          <w:p w14:paraId="4AD4A423" w14:textId="77777777" w:rsidR="005D00A0" w:rsidRPr="008A4156" w:rsidRDefault="005D00A0" w:rsidP="005D00A0">
            <w:pPr>
              <w:ind w:left="420"/>
              <w:jc w:val="both"/>
              <w:rPr>
                <w:sz w:val="20"/>
                <w:szCs w:val="20"/>
              </w:rPr>
            </w:pPr>
          </w:p>
          <w:p w14:paraId="5AA9C0C8" w14:textId="77777777" w:rsidR="004646C4" w:rsidRPr="008A4156" w:rsidRDefault="004646C4" w:rsidP="000A58E1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B75011">
              <w:rPr>
                <w:sz w:val="20"/>
                <w:szCs w:val="20"/>
                <w:lang w:val="fr-FR"/>
              </w:rPr>
              <w:t>Gabriela-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Nicoleta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CHIHAIA,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Rolul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activitatea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judecătorului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supraveghere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privării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libertate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, Ed.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</w:t>
            </w:r>
            <w:proofErr w:type="spellStart"/>
            <w:r w:rsidRPr="008A4156">
              <w:rPr>
                <w:sz w:val="20"/>
                <w:szCs w:val="20"/>
              </w:rPr>
              <w:t>Bucureşti</w:t>
            </w:r>
            <w:proofErr w:type="spellEnd"/>
            <w:r w:rsidRPr="008A4156">
              <w:rPr>
                <w:sz w:val="20"/>
                <w:szCs w:val="20"/>
              </w:rPr>
              <w:t>, 2018.</w:t>
            </w:r>
          </w:p>
          <w:p w14:paraId="3D55B257" w14:textId="77777777" w:rsidR="004646C4" w:rsidRPr="008A4156" w:rsidRDefault="004646C4" w:rsidP="000A58E1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 Ioan CHIȘ, Drept </w:t>
            </w:r>
            <w:proofErr w:type="spellStart"/>
            <w:r w:rsidRPr="008A4156">
              <w:rPr>
                <w:sz w:val="20"/>
                <w:szCs w:val="20"/>
              </w:rPr>
              <w:t>execuțional</w:t>
            </w:r>
            <w:proofErr w:type="spellEnd"/>
            <w:r w:rsidRPr="008A4156">
              <w:rPr>
                <w:sz w:val="20"/>
                <w:szCs w:val="20"/>
              </w:rPr>
              <w:t xml:space="preserve"> penal. </w:t>
            </w:r>
            <w:proofErr w:type="spellStart"/>
            <w:r w:rsidRPr="008A4156">
              <w:rPr>
                <w:sz w:val="20"/>
                <w:szCs w:val="20"/>
              </w:rPr>
              <w:t>Istoria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închisorilor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românești</w:t>
            </w:r>
            <w:proofErr w:type="spellEnd"/>
            <w:r w:rsidRPr="008A4156">
              <w:rPr>
                <w:sz w:val="20"/>
                <w:szCs w:val="20"/>
              </w:rPr>
              <w:t xml:space="preserve">. </w:t>
            </w:r>
            <w:proofErr w:type="spellStart"/>
            <w:r w:rsidRPr="008A4156">
              <w:rPr>
                <w:sz w:val="20"/>
                <w:szCs w:val="20"/>
              </w:rPr>
              <w:t>Legislaţia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închisorilor</w:t>
            </w:r>
            <w:proofErr w:type="spellEnd"/>
            <w:r w:rsidRPr="008A4156">
              <w:rPr>
                <w:sz w:val="20"/>
                <w:szCs w:val="20"/>
              </w:rPr>
              <w:t xml:space="preserve"> din feudalism </w:t>
            </w:r>
            <w:proofErr w:type="spellStart"/>
            <w:r w:rsidRPr="008A4156">
              <w:rPr>
                <w:sz w:val="20"/>
                <w:szCs w:val="20"/>
              </w:rPr>
              <w:t>până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anul</w:t>
            </w:r>
            <w:proofErr w:type="spellEnd"/>
            <w:r w:rsidRPr="008A4156">
              <w:rPr>
                <w:sz w:val="20"/>
                <w:szCs w:val="20"/>
              </w:rPr>
              <w:t xml:space="preserve"> 1989. </w:t>
            </w:r>
            <w:proofErr w:type="spellStart"/>
            <w:r w:rsidRPr="008A4156">
              <w:rPr>
                <w:sz w:val="20"/>
                <w:szCs w:val="20"/>
              </w:rPr>
              <w:t>Executarea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pedepselor</w:t>
            </w:r>
            <w:proofErr w:type="spellEnd"/>
            <w:r w:rsidRPr="008A4156">
              <w:rPr>
                <w:sz w:val="20"/>
                <w:szCs w:val="20"/>
              </w:rPr>
              <w:t xml:space="preserve"> privative de libertate, Ed.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2013. </w:t>
            </w:r>
          </w:p>
          <w:p w14:paraId="1BA78CD9" w14:textId="77777777" w:rsidR="008D449B" w:rsidRPr="008A4156" w:rsidRDefault="008D449B" w:rsidP="000A58E1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</w:rPr>
              <w:t xml:space="preserve">Ioan CHIŞ, Lamya-Diana HARATAU, Constantin Marc NEAGU, Ioan-Mircea DAVID, </w:t>
            </w:r>
            <w:proofErr w:type="spellStart"/>
            <w:r w:rsidRPr="008A4156">
              <w:rPr>
                <w:sz w:val="20"/>
                <w:szCs w:val="20"/>
              </w:rPr>
              <w:t>Teorie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şi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practică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execuţional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penală</w:t>
            </w:r>
            <w:proofErr w:type="spellEnd"/>
            <w:r w:rsidRPr="008A4156">
              <w:rPr>
                <w:sz w:val="20"/>
                <w:szCs w:val="20"/>
              </w:rPr>
              <w:t xml:space="preserve">, Ed. </w:t>
            </w:r>
            <w:proofErr w:type="spellStart"/>
            <w:r w:rsidRPr="008A4156">
              <w:rPr>
                <w:sz w:val="20"/>
                <w:szCs w:val="20"/>
              </w:rPr>
              <w:t>Hamangiu</w:t>
            </w:r>
            <w:proofErr w:type="spellEnd"/>
            <w:r w:rsidRPr="008A4156">
              <w:rPr>
                <w:sz w:val="20"/>
                <w:szCs w:val="20"/>
              </w:rPr>
              <w:t xml:space="preserve">, </w:t>
            </w:r>
            <w:proofErr w:type="spellStart"/>
            <w:r w:rsidRPr="008A4156">
              <w:rPr>
                <w:sz w:val="20"/>
                <w:szCs w:val="20"/>
              </w:rPr>
              <w:t>Bucureşti</w:t>
            </w:r>
            <w:proofErr w:type="spellEnd"/>
            <w:r w:rsidRPr="008A4156">
              <w:rPr>
                <w:sz w:val="20"/>
                <w:szCs w:val="20"/>
              </w:rPr>
              <w:t xml:space="preserve">, </w:t>
            </w:r>
            <w:proofErr w:type="gramStart"/>
            <w:r w:rsidRPr="008A4156">
              <w:rPr>
                <w:sz w:val="20"/>
                <w:szCs w:val="20"/>
              </w:rPr>
              <w:t>2022 .</w:t>
            </w:r>
            <w:proofErr w:type="gramEnd"/>
          </w:p>
          <w:p w14:paraId="05D32120" w14:textId="77777777" w:rsidR="004646C4" w:rsidRPr="008A4156" w:rsidRDefault="004646C4" w:rsidP="000A58E1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B75011">
              <w:rPr>
                <w:sz w:val="20"/>
                <w:szCs w:val="20"/>
                <w:lang w:val="ro-RO"/>
              </w:rPr>
              <w:t xml:space="preserve">Aurel CIOBANU, Elena LAZAR, Teodor MANEA, Dragos PARGARU, Legea nr. 254/2013 privind executarea pedepselor si a masurilor privative de libertate dispuse de organele judiciare in cursul procesului penal. </w:t>
            </w:r>
            <w:proofErr w:type="spellStart"/>
            <w:r w:rsidRPr="008A4156">
              <w:rPr>
                <w:sz w:val="20"/>
                <w:szCs w:val="20"/>
              </w:rPr>
              <w:t>Comentata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adnotata</w:t>
            </w:r>
            <w:proofErr w:type="spellEnd"/>
            <w:r w:rsidRPr="008A4156">
              <w:rPr>
                <w:sz w:val="20"/>
                <w:szCs w:val="20"/>
              </w:rPr>
              <w:t xml:space="preserve">. </w:t>
            </w:r>
            <w:proofErr w:type="spellStart"/>
            <w:r w:rsidRPr="008A4156">
              <w:rPr>
                <w:sz w:val="20"/>
                <w:szCs w:val="20"/>
              </w:rPr>
              <w:t>Comentata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adnotata</w:t>
            </w:r>
            <w:proofErr w:type="spellEnd"/>
            <w:r w:rsidRPr="008A4156">
              <w:rPr>
                <w:sz w:val="20"/>
                <w:szCs w:val="20"/>
              </w:rPr>
              <w:t xml:space="preserve">, Ed. </w:t>
            </w:r>
            <w:proofErr w:type="spellStart"/>
            <w:r w:rsidRPr="008A4156">
              <w:rPr>
                <w:sz w:val="20"/>
                <w:szCs w:val="20"/>
              </w:rPr>
              <w:t>Hamangiu</w:t>
            </w:r>
            <w:proofErr w:type="spellEnd"/>
            <w:r w:rsidRPr="008A4156">
              <w:rPr>
                <w:sz w:val="20"/>
                <w:szCs w:val="20"/>
              </w:rPr>
              <w:t xml:space="preserve">, </w:t>
            </w:r>
            <w:proofErr w:type="spellStart"/>
            <w:r w:rsidRPr="008A4156">
              <w:rPr>
                <w:sz w:val="20"/>
                <w:szCs w:val="20"/>
              </w:rPr>
              <w:t>Bucureşti</w:t>
            </w:r>
            <w:proofErr w:type="spellEnd"/>
            <w:r w:rsidRPr="008A4156">
              <w:rPr>
                <w:sz w:val="20"/>
                <w:szCs w:val="20"/>
              </w:rPr>
              <w:t xml:space="preserve">, 2017. </w:t>
            </w:r>
          </w:p>
          <w:p w14:paraId="0FAA7642" w14:textId="77777777" w:rsidR="004646C4" w:rsidRPr="008A4156" w:rsidRDefault="004646C4" w:rsidP="000A58E1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Edgar DUMBRAVĂ, </w:t>
            </w:r>
            <w:proofErr w:type="spellStart"/>
            <w:r w:rsidRPr="008A4156">
              <w:rPr>
                <w:sz w:val="20"/>
                <w:szCs w:val="20"/>
              </w:rPr>
              <w:t>Liberarea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condiționată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noile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coduri</w:t>
            </w:r>
            <w:proofErr w:type="spellEnd"/>
            <w:r w:rsidRPr="008A4156">
              <w:rPr>
                <w:sz w:val="20"/>
                <w:szCs w:val="20"/>
              </w:rPr>
              <w:t xml:space="preserve">, Ed.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2016. </w:t>
            </w:r>
          </w:p>
          <w:p w14:paraId="19878D35" w14:textId="77777777" w:rsidR="004646C4" w:rsidRPr="008A4156" w:rsidRDefault="004646C4" w:rsidP="000A58E1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Andrei Viorel IUGAN, </w:t>
            </w:r>
            <w:proofErr w:type="spellStart"/>
            <w:r w:rsidRPr="008A4156">
              <w:rPr>
                <w:sz w:val="20"/>
                <w:szCs w:val="20"/>
              </w:rPr>
              <w:t>Drepturile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persoanelor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deținute</w:t>
            </w:r>
            <w:proofErr w:type="spellEnd"/>
            <w:r w:rsidRPr="008A4156">
              <w:rPr>
                <w:sz w:val="20"/>
                <w:szCs w:val="20"/>
              </w:rPr>
              <w:t xml:space="preserve">, Ed.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2018. </w:t>
            </w:r>
          </w:p>
          <w:p w14:paraId="0040EBD2" w14:textId="77777777" w:rsidR="004646C4" w:rsidRPr="008A4156" w:rsidRDefault="004646C4" w:rsidP="000A58E1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B75011">
              <w:rPr>
                <w:sz w:val="20"/>
                <w:szCs w:val="20"/>
                <w:lang w:val="fr-FR"/>
              </w:rPr>
              <w:t xml:space="preserve">Constantin MITRACHE, Cristian </w:t>
            </w:r>
            <w:proofErr w:type="gramStart"/>
            <w:r w:rsidRPr="00B75011">
              <w:rPr>
                <w:sz w:val="20"/>
                <w:szCs w:val="20"/>
                <w:lang w:val="fr-FR"/>
              </w:rPr>
              <w:t>MITRACHE:</w:t>
            </w:r>
            <w:proofErr w:type="gramEnd"/>
            <w:r w:rsidRPr="00B75011">
              <w:rPr>
                <w:sz w:val="20"/>
                <w:szCs w:val="20"/>
                <w:lang w:val="fr-FR"/>
              </w:rPr>
              <w:t xml:space="preserve"> „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Drept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penal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român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8A4156">
              <w:rPr>
                <w:sz w:val="20"/>
                <w:szCs w:val="20"/>
              </w:rPr>
              <w:t>Partea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generală</w:t>
            </w:r>
            <w:proofErr w:type="spellEnd"/>
            <w:r w:rsidRPr="008A4156">
              <w:rPr>
                <w:sz w:val="20"/>
                <w:szCs w:val="20"/>
              </w:rPr>
              <w:t xml:space="preserve">”, </w:t>
            </w:r>
            <w:proofErr w:type="spellStart"/>
            <w:r w:rsidRPr="008A4156">
              <w:rPr>
                <w:sz w:val="20"/>
                <w:szCs w:val="20"/>
              </w:rPr>
              <w:t>ediția</w:t>
            </w:r>
            <w:proofErr w:type="spellEnd"/>
            <w:r w:rsidRPr="008A4156">
              <w:rPr>
                <w:sz w:val="20"/>
                <w:szCs w:val="20"/>
              </w:rPr>
              <w:t xml:space="preserve"> a 4-a (</w:t>
            </w:r>
            <w:proofErr w:type="spellStart"/>
            <w:r w:rsidRPr="008A4156">
              <w:rPr>
                <w:sz w:val="20"/>
                <w:szCs w:val="20"/>
              </w:rPr>
              <w:t>revăzută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lastRenderedPageBreak/>
              <w:t>şi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adăugită</w:t>
            </w:r>
            <w:proofErr w:type="spellEnd"/>
            <w:r w:rsidRPr="008A4156">
              <w:rPr>
                <w:sz w:val="20"/>
                <w:szCs w:val="20"/>
              </w:rPr>
              <w:t xml:space="preserve">), </w:t>
            </w:r>
            <w:proofErr w:type="spellStart"/>
            <w:r w:rsidRPr="008A4156">
              <w:rPr>
                <w:sz w:val="20"/>
                <w:szCs w:val="20"/>
              </w:rPr>
              <w:t>Editura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</w:t>
            </w:r>
            <w:proofErr w:type="spellStart"/>
            <w:r w:rsidRPr="008A4156">
              <w:rPr>
                <w:sz w:val="20"/>
                <w:szCs w:val="20"/>
              </w:rPr>
              <w:t>Bucureşti</w:t>
            </w:r>
            <w:proofErr w:type="spellEnd"/>
            <w:r w:rsidRPr="008A4156">
              <w:rPr>
                <w:sz w:val="20"/>
                <w:szCs w:val="20"/>
              </w:rPr>
              <w:t xml:space="preserve">, 2022. </w:t>
            </w:r>
          </w:p>
          <w:p w14:paraId="55A3884B" w14:textId="77777777" w:rsidR="004646C4" w:rsidRPr="008A4156" w:rsidRDefault="004646C4" w:rsidP="000A58E1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Marcel Ioan RUSU, Drept </w:t>
            </w:r>
            <w:proofErr w:type="spellStart"/>
            <w:r w:rsidRPr="008A4156">
              <w:rPr>
                <w:sz w:val="20"/>
                <w:szCs w:val="20"/>
              </w:rPr>
              <w:t>execuțional</w:t>
            </w:r>
            <w:proofErr w:type="spellEnd"/>
            <w:r w:rsidRPr="008A4156">
              <w:rPr>
                <w:sz w:val="20"/>
                <w:szCs w:val="20"/>
              </w:rPr>
              <w:t xml:space="preserve"> penal, Ed. </w:t>
            </w:r>
            <w:proofErr w:type="spellStart"/>
            <w:r w:rsidRPr="008A4156">
              <w:rPr>
                <w:sz w:val="20"/>
                <w:szCs w:val="20"/>
              </w:rPr>
              <w:t>Hamangiu</w:t>
            </w:r>
            <w:proofErr w:type="spellEnd"/>
            <w:r w:rsidRPr="008A4156">
              <w:rPr>
                <w:sz w:val="20"/>
                <w:szCs w:val="20"/>
              </w:rPr>
              <w:t xml:space="preserve">, </w:t>
            </w:r>
            <w:proofErr w:type="spellStart"/>
            <w:r w:rsidRPr="008A4156">
              <w:rPr>
                <w:sz w:val="20"/>
                <w:szCs w:val="20"/>
              </w:rPr>
              <w:t>București</w:t>
            </w:r>
            <w:proofErr w:type="spellEnd"/>
            <w:r w:rsidRPr="008A4156">
              <w:rPr>
                <w:sz w:val="20"/>
                <w:szCs w:val="20"/>
              </w:rPr>
              <w:t xml:space="preserve">, 2015. </w:t>
            </w:r>
          </w:p>
          <w:p w14:paraId="7DB07724" w14:textId="77777777" w:rsidR="00AF0F4A" w:rsidRPr="008A4156" w:rsidRDefault="004646C4" w:rsidP="000A58E1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B75011">
              <w:rPr>
                <w:sz w:val="20"/>
                <w:szCs w:val="20"/>
                <w:lang w:val="fr-FR"/>
              </w:rPr>
              <w:t xml:space="preserve">Florin STRETEANU, Daniel </w:t>
            </w:r>
            <w:proofErr w:type="gramStart"/>
            <w:r w:rsidRPr="00B75011">
              <w:rPr>
                <w:sz w:val="20"/>
                <w:szCs w:val="20"/>
                <w:lang w:val="fr-FR"/>
              </w:rPr>
              <w:t>NIŢU:</w:t>
            </w:r>
            <w:proofErr w:type="gramEnd"/>
            <w:r w:rsidRPr="00B75011">
              <w:rPr>
                <w:sz w:val="20"/>
                <w:szCs w:val="20"/>
                <w:lang w:val="fr-FR"/>
              </w:rPr>
              <w:t xml:space="preserve"> „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Drept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penal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8A4156">
              <w:rPr>
                <w:sz w:val="20"/>
                <w:szCs w:val="20"/>
              </w:rPr>
              <w:t>Partea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generală</w:t>
            </w:r>
            <w:proofErr w:type="spellEnd"/>
            <w:r w:rsidRPr="008A4156">
              <w:rPr>
                <w:sz w:val="20"/>
                <w:szCs w:val="20"/>
              </w:rPr>
              <w:t xml:space="preserve">. Vol. II (curs </w:t>
            </w:r>
            <w:proofErr w:type="spellStart"/>
            <w:r w:rsidRPr="008A4156">
              <w:rPr>
                <w:sz w:val="20"/>
                <w:szCs w:val="20"/>
              </w:rPr>
              <w:t>universitar</w:t>
            </w:r>
            <w:proofErr w:type="spellEnd"/>
            <w:r w:rsidRPr="008A4156">
              <w:rPr>
                <w:sz w:val="20"/>
                <w:szCs w:val="20"/>
              </w:rPr>
              <w:t xml:space="preserve">)”, </w:t>
            </w:r>
            <w:proofErr w:type="spellStart"/>
            <w:r w:rsidRPr="008A4156">
              <w:rPr>
                <w:sz w:val="20"/>
                <w:szCs w:val="20"/>
              </w:rPr>
              <w:t>Editura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</w:t>
            </w:r>
            <w:proofErr w:type="spellStart"/>
            <w:r w:rsidRPr="008A4156">
              <w:rPr>
                <w:sz w:val="20"/>
                <w:szCs w:val="20"/>
              </w:rPr>
              <w:t>Bucureşti</w:t>
            </w:r>
            <w:proofErr w:type="spellEnd"/>
            <w:r w:rsidRPr="008A4156">
              <w:rPr>
                <w:sz w:val="20"/>
                <w:szCs w:val="20"/>
              </w:rPr>
              <w:t>, 2018.</w:t>
            </w:r>
          </w:p>
          <w:p w14:paraId="75D79CC1" w14:textId="77777777" w:rsidR="00424AF2" w:rsidRPr="008A4156" w:rsidRDefault="00424AF2" w:rsidP="00424AF2">
            <w:pPr>
              <w:pStyle w:val="ListParagraph"/>
              <w:ind w:left="780"/>
              <w:jc w:val="both"/>
              <w:rPr>
                <w:b/>
                <w:sz w:val="20"/>
                <w:szCs w:val="20"/>
                <w:lang w:val="ro-RO"/>
              </w:rPr>
            </w:pPr>
          </w:p>
          <w:p w14:paraId="6BA5A1E7" w14:textId="77777777" w:rsidR="00424AF2" w:rsidRPr="008A4156" w:rsidRDefault="00424AF2" w:rsidP="00424AF2">
            <w:pPr>
              <w:jc w:val="both"/>
              <w:rPr>
                <w:sz w:val="20"/>
                <w:szCs w:val="20"/>
              </w:rPr>
            </w:pPr>
            <w:proofErr w:type="spellStart"/>
            <w:r w:rsidRPr="008A4156">
              <w:rPr>
                <w:sz w:val="20"/>
                <w:szCs w:val="20"/>
              </w:rPr>
              <w:t>Legislație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și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jurisprudență</w:t>
            </w:r>
            <w:proofErr w:type="spellEnd"/>
            <w:r w:rsidRPr="008A4156">
              <w:rPr>
                <w:sz w:val="20"/>
                <w:szCs w:val="20"/>
              </w:rPr>
              <w:t xml:space="preserve"> (la zi – </w:t>
            </w:r>
            <w:proofErr w:type="spellStart"/>
            <w:r w:rsidRPr="008A4156">
              <w:rPr>
                <w:sz w:val="20"/>
                <w:szCs w:val="20"/>
              </w:rPr>
              <w:t>actualizată</w:t>
            </w:r>
            <w:proofErr w:type="spellEnd"/>
            <w:r w:rsidRPr="008A4156">
              <w:rPr>
                <w:sz w:val="20"/>
                <w:szCs w:val="20"/>
              </w:rPr>
              <w:t xml:space="preserve">): </w:t>
            </w:r>
          </w:p>
          <w:p w14:paraId="4C411C9E" w14:textId="77777777" w:rsidR="00424AF2" w:rsidRPr="008A4156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</w:rPr>
            </w:pPr>
          </w:p>
          <w:p w14:paraId="78F3C36B" w14:textId="77777777" w:rsidR="00424AF2" w:rsidRPr="008A4156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</w:rPr>
            </w:pPr>
            <w:proofErr w:type="spellStart"/>
            <w:r w:rsidRPr="008A4156">
              <w:rPr>
                <w:sz w:val="20"/>
                <w:szCs w:val="20"/>
              </w:rPr>
              <w:t>Obligatorie</w:t>
            </w:r>
            <w:proofErr w:type="spellEnd"/>
            <w:r w:rsidRPr="008A4156">
              <w:rPr>
                <w:sz w:val="20"/>
                <w:szCs w:val="20"/>
              </w:rPr>
              <w:t xml:space="preserve">: </w:t>
            </w:r>
          </w:p>
          <w:p w14:paraId="3A9CE0E6" w14:textId="77777777" w:rsidR="00424AF2" w:rsidRPr="008A4156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- </w:t>
            </w:r>
            <w:proofErr w:type="spellStart"/>
            <w:r w:rsidRPr="008A4156">
              <w:rPr>
                <w:sz w:val="20"/>
                <w:szCs w:val="20"/>
              </w:rPr>
              <w:t>Legea</w:t>
            </w:r>
            <w:proofErr w:type="spellEnd"/>
            <w:r w:rsidRPr="008A4156">
              <w:rPr>
                <w:sz w:val="20"/>
                <w:szCs w:val="20"/>
              </w:rPr>
              <w:t xml:space="preserve"> nr. 253/2013</w:t>
            </w:r>
          </w:p>
          <w:p w14:paraId="2F6CA94E" w14:textId="77777777" w:rsidR="00424AF2" w:rsidRPr="008A4156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- </w:t>
            </w:r>
            <w:proofErr w:type="spellStart"/>
            <w:r w:rsidRPr="008A4156">
              <w:rPr>
                <w:sz w:val="20"/>
                <w:szCs w:val="20"/>
              </w:rPr>
              <w:t>Legea</w:t>
            </w:r>
            <w:proofErr w:type="spellEnd"/>
            <w:r w:rsidRPr="008A4156">
              <w:rPr>
                <w:sz w:val="20"/>
                <w:szCs w:val="20"/>
              </w:rPr>
              <w:t xml:space="preserve"> nr. 254/2013 </w:t>
            </w:r>
          </w:p>
          <w:p w14:paraId="76A7CF54" w14:textId="77777777" w:rsidR="00424AF2" w:rsidRPr="008A4156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- H.G. nr. 157 din 10 </w:t>
            </w:r>
            <w:proofErr w:type="spellStart"/>
            <w:r w:rsidRPr="008A4156">
              <w:rPr>
                <w:sz w:val="20"/>
                <w:szCs w:val="20"/>
              </w:rPr>
              <w:t>martie</w:t>
            </w:r>
            <w:proofErr w:type="spellEnd"/>
            <w:r w:rsidRPr="008A4156">
              <w:rPr>
                <w:sz w:val="20"/>
                <w:szCs w:val="20"/>
              </w:rPr>
              <w:t xml:space="preserve"> 2016 </w:t>
            </w:r>
            <w:proofErr w:type="spellStart"/>
            <w:r w:rsidRPr="008A4156">
              <w:rPr>
                <w:sz w:val="20"/>
                <w:szCs w:val="20"/>
              </w:rPr>
              <w:t>pentru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aprobarea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Regulamentului</w:t>
            </w:r>
            <w:proofErr w:type="spellEnd"/>
            <w:r w:rsidRPr="008A4156">
              <w:rPr>
                <w:sz w:val="20"/>
                <w:szCs w:val="20"/>
              </w:rPr>
              <w:t xml:space="preserve"> de </w:t>
            </w:r>
            <w:proofErr w:type="spellStart"/>
            <w:r w:rsidRPr="008A4156">
              <w:rPr>
                <w:sz w:val="20"/>
                <w:szCs w:val="20"/>
              </w:rPr>
              <w:t>aplicare</w:t>
            </w:r>
            <w:proofErr w:type="spellEnd"/>
            <w:r w:rsidRPr="008A4156">
              <w:rPr>
                <w:sz w:val="20"/>
                <w:szCs w:val="20"/>
              </w:rPr>
              <w:t xml:space="preserve"> a Legii nr. 254/2013 </w:t>
            </w:r>
            <w:proofErr w:type="spellStart"/>
            <w:r w:rsidRPr="008A4156">
              <w:rPr>
                <w:sz w:val="20"/>
                <w:szCs w:val="20"/>
              </w:rPr>
              <w:t>privind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executarea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pedepselor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și</w:t>
            </w:r>
            <w:proofErr w:type="spellEnd"/>
            <w:r w:rsidRPr="008A4156">
              <w:rPr>
                <w:sz w:val="20"/>
                <w:szCs w:val="20"/>
              </w:rPr>
              <w:t xml:space="preserve"> a </w:t>
            </w:r>
            <w:proofErr w:type="spellStart"/>
            <w:r w:rsidRPr="008A4156">
              <w:rPr>
                <w:sz w:val="20"/>
                <w:szCs w:val="20"/>
              </w:rPr>
              <w:t>măsurilor</w:t>
            </w:r>
            <w:proofErr w:type="spellEnd"/>
            <w:r w:rsidRPr="008A4156">
              <w:rPr>
                <w:sz w:val="20"/>
                <w:szCs w:val="20"/>
              </w:rPr>
              <w:t xml:space="preserve"> privative de libertate </w:t>
            </w:r>
            <w:proofErr w:type="spellStart"/>
            <w:r w:rsidRPr="008A4156">
              <w:rPr>
                <w:sz w:val="20"/>
                <w:szCs w:val="20"/>
              </w:rPr>
              <w:t>dispuse</w:t>
            </w:r>
            <w:proofErr w:type="spellEnd"/>
            <w:r w:rsidRPr="008A4156">
              <w:rPr>
                <w:sz w:val="20"/>
                <w:szCs w:val="20"/>
              </w:rPr>
              <w:t xml:space="preserve"> de </w:t>
            </w:r>
            <w:proofErr w:type="spellStart"/>
            <w:r w:rsidRPr="008A4156">
              <w:rPr>
                <w:sz w:val="20"/>
                <w:szCs w:val="20"/>
              </w:rPr>
              <w:t>organele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judiciare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cursul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procesului</w:t>
            </w:r>
            <w:proofErr w:type="spellEnd"/>
            <w:r w:rsidRPr="008A4156">
              <w:rPr>
                <w:sz w:val="20"/>
                <w:szCs w:val="20"/>
              </w:rPr>
              <w:t xml:space="preserve"> penal </w:t>
            </w:r>
          </w:p>
          <w:p w14:paraId="1EC9B9FC" w14:textId="77777777" w:rsidR="00424AF2" w:rsidRPr="008A4156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- </w:t>
            </w:r>
            <w:proofErr w:type="spellStart"/>
            <w:r w:rsidRPr="008A4156">
              <w:rPr>
                <w:sz w:val="20"/>
                <w:szCs w:val="20"/>
              </w:rPr>
              <w:t>Codul</w:t>
            </w:r>
            <w:proofErr w:type="spellEnd"/>
            <w:r w:rsidRPr="008A4156">
              <w:rPr>
                <w:sz w:val="20"/>
                <w:szCs w:val="20"/>
              </w:rPr>
              <w:t xml:space="preserve"> penal </w:t>
            </w:r>
            <w:proofErr w:type="spellStart"/>
            <w:r w:rsidRPr="008A4156">
              <w:rPr>
                <w:sz w:val="20"/>
                <w:szCs w:val="20"/>
              </w:rPr>
              <w:t>român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vigoare</w:t>
            </w:r>
            <w:proofErr w:type="spellEnd"/>
            <w:r w:rsidRPr="008A4156">
              <w:rPr>
                <w:sz w:val="20"/>
                <w:szCs w:val="20"/>
              </w:rPr>
              <w:t xml:space="preserve"> (</w:t>
            </w:r>
            <w:proofErr w:type="spellStart"/>
            <w:r w:rsidRPr="008A4156">
              <w:rPr>
                <w:sz w:val="20"/>
                <w:szCs w:val="20"/>
              </w:rPr>
              <w:t>Legea</w:t>
            </w:r>
            <w:proofErr w:type="spellEnd"/>
            <w:r w:rsidRPr="008A4156">
              <w:rPr>
                <w:sz w:val="20"/>
                <w:szCs w:val="20"/>
              </w:rPr>
              <w:t xml:space="preserve"> nr. 286/2009). </w:t>
            </w:r>
          </w:p>
          <w:p w14:paraId="3BF0C4C0" w14:textId="77777777" w:rsidR="00424AF2" w:rsidRPr="00B75011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  <w:lang w:val="fr-FR"/>
              </w:rPr>
            </w:pPr>
            <w:r w:rsidRPr="00B75011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Codul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procedură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penală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român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vigoare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Legea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nr. 135/2010).</w:t>
            </w:r>
          </w:p>
          <w:p w14:paraId="1EB8C92D" w14:textId="77777777" w:rsidR="00424AF2" w:rsidRPr="00B75011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  <w:lang w:val="fr-FR"/>
              </w:rPr>
            </w:pPr>
            <w:r w:rsidRPr="00B75011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Constituţia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României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. </w:t>
            </w:r>
          </w:p>
          <w:p w14:paraId="320A8B81" w14:textId="77777777" w:rsidR="00424AF2" w:rsidRPr="00B75011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  <w:lang w:val="fr-FR"/>
              </w:rPr>
            </w:pPr>
            <w:r w:rsidRPr="00B75011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Jurisprudenţă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obligatorie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legată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materia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tematică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),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emanând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Curtea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Constituţională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României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(C.C.R.)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completul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pentru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judecarea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recursurilor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interesul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legii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(R.I.L.),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respectiv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completul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pentru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dezlegarea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unor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chestiuni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drept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materie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penală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prin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pronunţarea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unor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hotărâri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prealabile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(H.P.),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aparţinând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instanței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supreme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(Î.C.C.J.).</w:t>
            </w:r>
          </w:p>
          <w:p w14:paraId="5996AAA1" w14:textId="77777777" w:rsidR="00424AF2" w:rsidRPr="00B75011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  <w:lang w:val="fr-FR"/>
              </w:rPr>
            </w:pPr>
          </w:p>
          <w:p w14:paraId="041CC95E" w14:textId="77777777" w:rsidR="00424AF2" w:rsidRPr="00B75011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 w:rsidRPr="00B75011">
              <w:rPr>
                <w:sz w:val="20"/>
                <w:szCs w:val="20"/>
                <w:lang w:val="fr-FR"/>
              </w:rPr>
              <w:t>Suplimentar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>:</w:t>
            </w:r>
            <w:proofErr w:type="gram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</w:p>
          <w:p w14:paraId="5F65DDAF" w14:textId="77777777" w:rsidR="00424AF2" w:rsidRPr="00B75011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  <w:lang w:val="fr-FR"/>
              </w:rPr>
            </w:pPr>
            <w:r w:rsidRPr="00B75011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Recomandarea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Comitetului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miniștri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ai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statelor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membre,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referitoare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regulile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penitenciare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europene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B75011">
              <w:rPr>
                <w:sz w:val="20"/>
                <w:szCs w:val="20"/>
                <w:lang w:val="fr-FR"/>
              </w:rPr>
              <w:t>REC(</w:t>
            </w:r>
            <w:proofErr w:type="gramEnd"/>
            <w:r w:rsidRPr="00B75011">
              <w:rPr>
                <w:sz w:val="20"/>
                <w:szCs w:val="20"/>
                <w:lang w:val="fr-FR"/>
              </w:rPr>
              <w:t xml:space="preserve">2006)2 </w:t>
            </w:r>
          </w:p>
          <w:p w14:paraId="61F667CD" w14:textId="77777777" w:rsidR="00424AF2" w:rsidRPr="00B75011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  <w:lang w:val="fr-FR"/>
              </w:rPr>
            </w:pPr>
            <w:r w:rsidRPr="00B75011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Organizaţia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Naţiunilor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Unite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–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Rezoluţia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40/33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29 nov. 1985Ansamblul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regulilor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minime ale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Naţiunilor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Unite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privire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administrarea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justiţiei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pentru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minori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Regulile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la Beijing) </w:t>
            </w:r>
          </w:p>
          <w:p w14:paraId="44F90C86" w14:textId="77777777" w:rsidR="00424AF2" w:rsidRPr="00B75011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  <w:lang w:val="fr-FR"/>
              </w:rPr>
            </w:pPr>
            <w:r w:rsidRPr="00B75011">
              <w:rPr>
                <w:sz w:val="20"/>
                <w:szCs w:val="20"/>
                <w:lang w:val="fr-FR"/>
              </w:rPr>
              <w:t xml:space="preserve">- Alte acte normative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complinitoare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sau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legi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speciale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interes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(</w:t>
            </w:r>
            <w:proofErr w:type="gramStart"/>
            <w:r w:rsidRPr="00B75011">
              <w:rPr>
                <w:sz w:val="20"/>
                <w:szCs w:val="20"/>
                <w:lang w:val="fr-FR"/>
              </w:rPr>
              <w:t>ex.:</w:t>
            </w:r>
            <w:proofErr w:type="gram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Legea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nr. 187/2012,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punere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aplicare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Codului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B75011">
              <w:rPr>
                <w:sz w:val="20"/>
                <w:szCs w:val="20"/>
                <w:lang w:val="fr-FR"/>
              </w:rPr>
              <w:t>penal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>;</w:t>
            </w:r>
            <w:proofErr w:type="gram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Hotărârea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Guvernului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nr. 389/2015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pentru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aprobarea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Strategiei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Naţionale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Reintegrare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Socială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Persoanelor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Private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Libertate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>, 2015 - 2019).</w:t>
            </w:r>
          </w:p>
        </w:tc>
      </w:tr>
      <w:tr w:rsidR="00025F61" w:rsidRPr="008A4156" w14:paraId="5B644753" w14:textId="77777777" w:rsidTr="005F736E">
        <w:tc>
          <w:tcPr>
            <w:tcW w:w="5000" w:type="pct"/>
            <w:gridSpan w:val="4"/>
            <w:shd w:val="clear" w:color="auto" w:fill="auto"/>
          </w:tcPr>
          <w:p w14:paraId="50DD787E" w14:textId="77777777" w:rsidR="00025F61" w:rsidRPr="008A4156" w:rsidRDefault="00025F61" w:rsidP="00E16094">
            <w:pPr>
              <w:jc w:val="both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lastRenderedPageBreak/>
              <w:t>Bibliografie minimală</w:t>
            </w:r>
          </w:p>
        </w:tc>
      </w:tr>
      <w:tr w:rsidR="00025F61" w:rsidRPr="008A4156" w14:paraId="29F9246A" w14:textId="77777777" w:rsidTr="005F736E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11114EB" w14:textId="77777777" w:rsidR="004646C4" w:rsidRPr="008A4156" w:rsidRDefault="004646C4" w:rsidP="000A58E1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</w:rPr>
              <w:t xml:space="preserve">Ioan CHIŞ, Alexandru Bogdan </w:t>
            </w:r>
            <w:proofErr w:type="spellStart"/>
            <w:r w:rsidRPr="008A4156">
              <w:rPr>
                <w:sz w:val="20"/>
                <w:szCs w:val="20"/>
              </w:rPr>
              <w:t>Chiş</w:t>
            </w:r>
            <w:proofErr w:type="spellEnd"/>
            <w:r w:rsidRPr="008A4156">
              <w:rPr>
                <w:sz w:val="20"/>
                <w:szCs w:val="20"/>
              </w:rPr>
              <w:t xml:space="preserve">, </w:t>
            </w:r>
            <w:proofErr w:type="spellStart"/>
            <w:r w:rsidRPr="008A4156">
              <w:rPr>
                <w:sz w:val="20"/>
                <w:szCs w:val="20"/>
              </w:rPr>
              <w:t>Executarea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sancţiunilor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penale</w:t>
            </w:r>
            <w:proofErr w:type="spellEnd"/>
            <w:r w:rsidRPr="008A4156">
              <w:rPr>
                <w:sz w:val="20"/>
                <w:szCs w:val="20"/>
              </w:rPr>
              <w:t xml:space="preserve">, </w:t>
            </w:r>
            <w:proofErr w:type="spellStart"/>
            <w:r w:rsidRPr="008A4156">
              <w:rPr>
                <w:sz w:val="20"/>
                <w:szCs w:val="20"/>
              </w:rPr>
              <w:t>ediţia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gramStart"/>
            <w:r w:rsidRPr="008A4156">
              <w:rPr>
                <w:sz w:val="20"/>
                <w:szCs w:val="20"/>
              </w:rPr>
              <w:t>a</w:t>
            </w:r>
            <w:proofErr w:type="gramEnd"/>
            <w:r w:rsidRPr="008A4156">
              <w:rPr>
                <w:sz w:val="20"/>
                <w:szCs w:val="20"/>
              </w:rPr>
              <w:t xml:space="preserve"> II-a (</w:t>
            </w:r>
            <w:proofErr w:type="spellStart"/>
            <w:r w:rsidRPr="008A4156">
              <w:rPr>
                <w:sz w:val="20"/>
                <w:szCs w:val="20"/>
              </w:rPr>
              <w:t>revăzută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şi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adăugită</w:t>
            </w:r>
            <w:proofErr w:type="spellEnd"/>
            <w:r w:rsidRPr="008A4156">
              <w:rPr>
                <w:sz w:val="20"/>
                <w:szCs w:val="20"/>
              </w:rPr>
              <w:t xml:space="preserve">), Ed.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</w:t>
            </w:r>
            <w:proofErr w:type="spellStart"/>
            <w:r w:rsidRPr="008A4156">
              <w:rPr>
                <w:sz w:val="20"/>
                <w:szCs w:val="20"/>
              </w:rPr>
              <w:t>Bucureşti</w:t>
            </w:r>
            <w:proofErr w:type="spellEnd"/>
            <w:r w:rsidRPr="008A4156">
              <w:rPr>
                <w:sz w:val="20"/>
                <w:szCs w:val="20"/>
              </w:rPr>
              <w:t xml:space="preserve">, 2021. </w:t>
            </w:r>
          </w:p>
          <w:p w14:paraId="775C4612" w14:textId="77777777" w:rsidR="00EE25DB" w:rsidRPr="008A4156" w:rsidRDefault="004646C4" w:rsidP="000A58E1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</w:rPr>
              <w:t xml:space="preserve">Carmen Adriana DOMOCOŞ, Drept </w:t>
            </w:r>
            <w:proofErr w:type="spellStart"/>
            <w:r w:rsidRPr="008A4156">
              <w:rPr>
                <w:sz w:val="20"/>
                <w:szCs w:val="20"/>
              </w:rPr>
              <w:t>execuţional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gramStart"/>
            <w:r w:rsidRPr="008A4156">
              <w:rPr>
                <w:sz w:val="20"/>
                <w:szCs w:val="20"/>
              </w:rPr>
              <w:t>penal .</w:t>
            </w:r>
            <w:proofErr w:type="gramEnd"/>
            <w:r w:rsidRPr="008A4156">
              <w:rPr>
                <w:sz w:val="20"/>
                <w:szCs w:val="20"/>
              </w:rPr>
              <w:t xml:space="preserve"> Curs </w:t>
            </w:r>
            <w:proofErr w:type="spellStart"/>
            <w:r w:rsidRPr="008A4156">
              <w:rPr>
                <w:sz w:val="20"/>
                <w:szCs w:val="20"/>
              </w:rPr>
              <w:t>universitar</w:t>
            </w:r>
            <w:proofErr w:type="spellEnd"/>
            <w:r w:rsidRPr="008A4156">
              <w:rPr>
                <w:sz w:val="20"/>
                <w:szCs w:val="20"/>
              </w:rPr>
              <w:t xml:space="preserve">, Ed. </w:t>
            </w:r>
            <w:proofErr w:type="spellStart"/>
            <w:r w:rsidRPr="008A4156">
              <w:rPr>
                <w:sz w:val="20"/>
                <w:szCs w:val="20"/>
              </w:rPr>
              <w:t>ProUniversitaria</w:t>
            </w:r>
            <w:proofErr w:type="spellEnd"/>
            <w:r w:rsidRPr="008A4156">
              <w:rPr>
                <w:sz w:val="20"/>
                <w:szCs w:val="20"/>
              </w:rPr>
              <w:t>, 2020</w:t>
            </w:r>
          </w:p>
        </w:tc>
      </w:tr>
    </w:tbl>
    <w:p w14:paraId="55F6C45B" w14:textId="77777777" w:rsidR="004B1C8F" w:rsidRPr="008A4156" w:rsidRDefault="004B1C8F" w:rsidP="004B1C8F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1"/>
        <w:gridCol w:w="840"/>
        <w:gridCol w:w="1989"/>
        <w:gridCol w:w="1994"/>
      </w:tblGrid>
      <w:tr w:rsidR="004B1C8F" w:rsidRPr="008A4156" w14:paraId="17B6CC43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76D7CCB1" w14:textId="77777777" w:rsidR="004B1C8F" w:rsidRPr="008A4156" w:rsidRDefault="004B1C8F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Aplica</w:t>
            </w:r>
            <w:r w:rsidR="00B95477" w:rsidRPr="008A4156">
              <w:rPr>
                <w:sz w:val="20"/>
                <w:szCs w:val="20"/>
                <w:lang w:val="ro-RO"/>
              </w:rPr>
              <w:t>ţ</w:t>
            </w:r>
            <w:r w:rsidRPr="008A4156">
              <w:rPr>
                <w:sz w:val="20"/>
                <w:szCs w:val="20"/>
                <w:lang w:val="ro-RO"/>
              </w:rPr>
              <w:t>ii (Seminar</w:t>
            </w:r>
            <w:r w:rsidR="007246DE" w:rsidRPr="008A4156">
              <w:rPr>
                <w:sz w:val="20"/>
                <w:szCs w:val="20"/>
                <w:lang w:val="ro-RO"/>
              </w:rPr>
              <w:t xml:space="preserve"> / </w:t>
            </w:r>
            <w:r w:rsidRPr="008A4156">
              <w:rPr>
                <w:sz w:val="20"/>
                <w:szCs w:val="20"/>
                <w:lang w:val="ro-RO"/>
              </w:rPr>
              <w:t>laborator</w:t>
            </w:r>
            <w:r w:rsidR="007246DE" w:rsidRPr="008A4156">
              <w:rPr>
                <w:sz w:val="20"/>
                <w:szCs w:val="20"/>
                <w:lang w:val="ro-RO"/>
              </w:rPr>
              <w:t xml:space="preserve"> /</w:t>
            </w:r>
            <w:r w:rsidR="008A4156" w:rsidRPr="008A4156">
              <w:rPr>
                <w:color w:val="000000"/>
                <w:sz w:val="20"/>
                <w:szCs w:val="20"/>
                <w:lang w:val="ro-RO"/>
              </w:rPr>
              <w:t xml:space="preserve"> lucrări practice/</w:t>
            </w:r>
            <w:r w:rsidR="007246DE" w:rsidRPr="008A4156">
              <w:rPr>
                <w:sz w:val="20"/>
                <w:szCs w:val="20"/>
                <w:lang w:val="ro-RO"/>
              </w:rPr>
              <w:t xml:space="preserve"> </w:t>
            </w:r>
            <w:r w:rsidRPr="008A4156">
              <w:rPr>
                <w:sz w:val="20"/>
                <w:szCs w:val="20"/>
                <w:lang w:val="ro-RO"/>
              </w:rPr>
              <w:t>proiect)</w:t>
            </w:r>
          </w:p>
        </w:tc>
        <w:tc>
          <w:tcPr>
            <w:tcW w:w="426" w:type="pct"/>
            <w:shd w:val="clear" w:color="auto" w:fill="auto"/>
          </w:tcPr>
          <w:p w14:paraId="4FD4A93F" w14:textId="77777777" w:rsidR="004B1C8F" w:rsidRPr="008A4156" w:rsidRDefault="004B1C8F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2C6DB4F9" w14:textId="77777777" w:rsidR="004B1C8F" w:rsidRPr="008A4156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07C47B31" w14:textId="77777777" w:rsidR="004B1C8F" w:rsidRPr="008A4156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Observa</w:t>
            </w:r>
            <w:r w:rsidR="00B95477" w:rsidRPr="008A4156">
              <w:rPr>
                <w:sz w:val="20"/>
                <w:szCs w:val="20"/>
                <w:lang w:val="ro-RO"/>
              </w:rPr>
              <w:t>ţ</w:t>
            </w:r>
            <w:r w:rsidRPr="008A4156">
              <w:rPr>
                <w:sz w:val="20"/>
                <w:szCs w:val="20"/>
                <w:lang w:val="ro-RO"/>
              </w:rPr>
              <w:t>ii</w:t>
            </w:r>
          </w:p>
        </w:tc>
      </w:tr>
      <w:tr w:rsidR="00AA50DA" w:rsidRPr="008A4156" w14:paraId="0573464A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5AC6E86D" w14:textId="77777777" w:rsidR="00AA50DA" w:rsidRPr="008A4156" w:rsidRDefault="00AA50DA" w:rsidP="005F736E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</w:rPr>
              <w:t xml:space="preserve">1. </w:t>
            </w:r>
            <w:proofErr w:type="spellStart"/>
            <w:r w:rsidRPr="008A4156">
              <w:rPr>
                <w:sz w:val="20"/>
                <w:szCs w:val="20"/>
              </w:rPr>
              <w:t>Introducere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studiul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disciplinei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generalități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recapitularea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unor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cunoștințe</w:t>
            </w:r>
            <w:proofErr w:type="spellEnd"/>
            <w:r w:rsidRPr="008A4156">
              <w:rPr>
                <w:sz w:val="20"/>
                <w:szCs w:val="20"/>
              </w:rPr>
              <w:t xml:space="preserve"> de </w:t>
            </w:r>
            <w:proofErr w:type="spellStart"/>
            <w:r w:rsidRPr="008A4156">
              <w:rPr>
                <w:sz w:val="20"/>
                <w:szCs w:val="20"/>
              </w:rPr>
              <w:t>bază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materie</w:t>
            </w:r>
            <w:proofErr w:type="spellEnd"/>
            <w:r w:rsidRPr="008A4156">
              <w:rPr>
                <w:sz w:val="20"/>
                <w:szCs w:val="20"/>
              </w:rPr>
              <w:t xml:space="preserve">, </w:t>
            </w:r>
            <w:proofErr w:type="spellStart"/>
            <w:r w:rsidRPr="008A4156">
              <w:rPr>
                <w:sz w:val="20"/>
                <w:szCs w:val="20"/>
              </w:rPr>
              <w:t>studiate</w:t>
            </w:r>
            <w:proofErr w:type="spellEnd"/>
            <w:r w:rsidRPr="008A4156">
              <w:rPr>
                <w:sz w:val="20"/>
                <w:szCs w:val="20"/>
              </w:rPr>
              <w:t xml:space="preserve"> la </w:t>
            </w:r>
            <w:proofErr w:type="spellStart"/>
            <w:r w:rsidRPr="008A4156">
              <w:rPr>
                <w:sz w:val="20"/>
                <w:szCs w:val="20"/>
              </w:rPr>
              <w:t>disciplina</w:t>
            </w:r>
            <w:proofErr w:type="spellEnd"/>
            <w:r w:rsidRPr="008A4156">
              <w:rPr>
                <w:sz w:val="20"/>
                <w:szCs w:val="20"/>
              </w:rPr>
              <w:t xml:space="preserve"> Drept penal general.</w:t>
            </w:r>
          </w:p>
        </w:tc>
        <w:tc>
          <w:tcPr>
            <w:tcW w:w="426" w:type="pct"/>
            <w:shd w:val="clear" w:color="auto" w:fill="auto"/>
          </w:tcPr>
          <w:p w14:paraId="1BCF7F62" w14:textId="77777777" w:rsidR="00AA50DA" w:rsidRPr="008A4156" w:rsidRDefault="008C1A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it-IT"/>
              </w:rPr>
              <w:t>1</w:t>
            </w:r>
            <w:r w:rsidR="00AA50DA" w:rsidRPr="008A4156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025687A8" w14:textId="77777777" w:rsidR="00AA50DA" w:rsidRPr="008A4156" w:rsidRDefault="00AA50DA" w:rsidP="00E16094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 xml:space="preserve">- Conversaţia; </w:t>
            </w:r>
            <w:r w:rsidRPr="008A4156">
              <w:rPr>
                <w:sz w:val="20"/>
                <w:szCs w:val="20"/>
              </w:rPr>
              <w:t xml:space="preserve">dialog: </w:t>
            </w:r>
            <w:proofErr w:type="spellStart"/>
            <w:r w:rsidRPr="008A4156">
              <w:rPr>
                <w:sz w:val="20"/>
                <w:szCs w:val="20"/>
              </w:rPr>
              <w:t>cadru</w:t>
            </w:r>
            <w:proofErr w:type="spellEnd"/>
            <w:r w:rsidRPr="008A4156">
              <w:rPr>
                <w:sz w:val="20"/>
                <w:szCs w:val="20"/>
              </w:rPr>
              <w:t xml:space="preserve"> didactic –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 –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; - </w:t>
            </w:r>
            <w:proofErr w:type="spellStart"/>
            <w:r w:rsidRPr="008A4156">
              <w:rPr>
                <w:sz w:val="20"/>
                <w:szCs w:val="20"/>
              </w:rPr>
              <w:t>Dezbateri</w:t>
            </w:r>
            <w:proofErr w:type="spellEnd"/>
            <w:r w:rsidRPr="008A4156">
              <w:rPr>
                <w:sz w:val="20"/>
                <w:szCs w:val="20"/>
              </w:rPr>
              <w:t xml:space="preserve"> / </w:t>
            </w:r>
            <w:proofErr w:type="spellStart"/>
            <w:r w:rsidRPr="008A4156">
              <w:rPr>
                <w:sz w:val="20"/>
                <w:szCs w:val="20"/>
              </w:rPr>
              <w:t>analiză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speţe</w:t>
            </w:r>
            <w:proofErr w:type="spellEnd"/>
            <w:r w:rsidRPr="008A4156">
              <w:rPr>
                <w:sz w:val="20"/>
                <w:szCs w:val="20"/>
              </w:rPr>
              <w:t xml:space="preserve">. - </w:t>
            </w:r>
            <w:proofErr w:type="spellStart"/>
            <w:r w:rsidRPr="008A4156">
              <w:rPr>
                <w:sz w:val="20"/>
                <w:szCs w:val="20"/>
              </w:rPr>
              <w:t>Ascultare</w:t>
            </w:r>
            <w:proofErr w:type="spellEnd"/>
            <w:r w:rsidRPr="008A4156">
              <w:rPr>
                <w:sz w:val="20"/>
                <w:szCs w:val="20"/>
              </w:rPr>
              <w:t xml:space="preserve"> / </w:t>
            </w:r>
            <w:proofErr w:type="spellStart"/>
            <w:r w:rsidRPr="008A4156">
              <w:rPr>
                <w:sz w:val="20"/>
                <w:szCs w:val="20"/>
              </w:rPr>
              <w:t>verificare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însuşire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cunoştinţe</w:t>
            </w:r>
            <w:proofErr w:type="spellEnd"/>
            <w:r w:rsidRPr="008A4156">
              <w:rPr>
                <w:sz w:val="20"/>
                <w:szCs w:val="20"/>
              </w:rPr>
              <w:t>;</w:t>
            </w:r>
          </w:p>
        </w:tc>
        <w:tc>
          <w:tcPr>
            <w:tcW w:w="1012" w:type="pct"/>
          </w:tcPr>
          <w:p w14:paraId="4C9EDC39" w14:textId="77777777" w:rsidR="00AA50DA" w:rsidRPr="008A4156" w:rsidRDefault="00AA50DA" w:rsidP="00E16094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AA50DA" w:rsidRPr="008A4156" w14:paraId="1794CECB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325C2541" w14:textId="77777777" w:rsidR="00AA50DA" w:rsidRPr="008A4156" w:rsidRDefault="00AA50DA" w:rsidP="003A6A2B">
            <w:pPr>
              <w:jc w:val="both"/>
              <w:rPr>
                <w:b/>
                <w:sz w:val="20"/>
                <w:szCs w:val="20"/>
                <w:lang w:val="it-IT"/>
              </w:rPr>
            </w:pPr>
            <w:r w:rsidRPr="008A4156">
              <w:rPr>
                <w:sz w:val="20"/>
                <w:szCs w:val="20"/>
              </w:rPr>
              <w:t xml:space="preserve">2. </w:t>
            </w:r>
            <w:proofErr w:type="spellStart"/>
            <w:r w:rsidRPr="008A4156">
              <w:rPr>
                <w:sz w:val="20"/>
                <w:szCs w:val="20"/>
              </w:rPr>
              <w:t>Executarea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pedepselor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principale</w:t>
            </w:r>
            <w:proofErr w:type="spellEnd"/>
            <w:r w:rsidRPr="008A4156">
              <w:rPr>
                <w:sz w:val="20"/>
                <w:szCs w:val="20"/>
              </w:rPr>
              <w:t xml:space="preserve"> privative de libertate; </w:t>
            </w:r>
            <w:proofErr w:type="spellStart"/>
            <w:r w:rsidRPr="008A4156">
              <w:rPr>
                <w:sz w:val="20"/>
                <w:szCs w:val="20"/>
              </w:rPr>
              <w:t>mediul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penitenciar</w:t>
            </w:r>
            <w:proofErr w:type="spellEnd"/>
            <w:r w:rsidRPr="008A4156">
              <w:rPr>
                <w:sz w:val="20"/>
                <w:szCs w:val="20"/>
              </w:rPr>
              <w:t xml:space="preserve">: </w:t>
            </w:r>
            <w:proofErr w:type="spellStart"/>
            <w:r w:rsidRPr="008A4156">
              <w:rPr>
                <w:sz w:val="20"/>
                <w:szCs w:val="20"/>
              </w:rPr>
              <w:t>regimuri</w:t>
            </w:r>
            <w:proofErr w:type="spellEnd"/>
            <w:r w:rsidRPr="008A4156">
              <w:rPr>
                <w:sz w:val="20"/>
                <w:szCs w:val="20"/>
              </w:rPr>
              <w:t xml:space="preserve"> de </w:t>
            </w:r>
            <w:proofErr w:type="spellStart"/>
            <w:r w:rsidRPr="008A4156">
              <w:rPr>
                <w:sz w:val="20"/>
                <w:szCs w:val="20"/>
              </w:rPr>
              <w:t>executare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procedura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internării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penitenciar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abateri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și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sancțiuni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mediul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penitenciar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drepturi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și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obligații</w:t>
            </w:r>
            <w:proofErr w:type="spellEnd"/>
            <w:r w:rsidRPr="008A4156">
              <w:rPr>
                <w:sz w:val="20"/>
                <w:szCs w:val="20"/>
              </w:rPr>
              <w:t xml:space="preserve"> ale </w:t>
            </w:r>
            <w:proofErr w:type="spellStart"/>
            <w:r w:rsidRPr="008A4156">
              <w:rPr>
                <w:sz w:val="20"/>
                <w:szCs w:val="20"/>
              </w:rPr>
              <w:t>persoanelor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A4156">
              <w:rPr>
                <w:sz w:val="20"/>
                <w:szCs w:val="20"/>
              </w:rPr>
              <w:t>deținute</w:t>
            </w:r>
            <w:proofErr w:type="spellEnd"/>
            <w:r w:rsidRPr="008A4156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426" w:type="pct"/>
            <w:shd w:val="clear" w:color="auto" w:fill="auto"/>
          </w:tcPr>
          <w:p w14:paraId="140DF413" w14:textId="77777777" w:rsidR="00AA50DA" w:rsidRPr="008A4156" w:rsidRDefault="00AA50DA">
            <w:pPr>
              <w:rPr>
                <w:sz w:val="20"/>
                <w:szCs w:val="20"/>
              </w:rPr>
            </w:pPr>
            <w:proofErr w:type="gramStart"/>
            <w:r w:rsidRPr="008A4156">
              <w:rPr>
                <w:sz w:val="20"/>
                <w:szCs w:val="20"/>
                <w:lang w:val="it-IT"/>
              </w:rPr>
              <w:t>2</w:t>
            </w:r>
            <w:proofErr w:type="gramEnd"/>
            <w:r w:rsidRPr="008A4156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76593EFC" w14:textId="77777777" w:rsidR="00AA50DA" w:rsidRPr="008A4156" w:rsidRDefault="00AA50DA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 xml:space="preserve">Conversaţia; </w:t>
            </w:r>
            <w:r w:rsidRPr="008A4156">
              <w:rPr>
                <w:sz w:val="20"/>
                <w:szCs w:val="20"/>
              </w:rPr>
              <w:t xml:space="preserve">dialog: </w:t>
            </w:r>
            <w:proofErr w:type="spellStart"/>
            <w:r w:rsidRPr="008A4156">
              <w:rPr>
                <w:sz w:val="20"/>
                <w:szCs w:val="20"/>
              </w:rPr>
              <w:t>cadru</w:t>
            </w:r>
            <w:proofErr w:type="spellEnd"/>
            <w:r w:rsidRPr="008A4156">
              <w:rPr>
                <w:sz w:val="20"/>
                <w:szCs w:val="20"/>
              </w:rPr>
              <w:t xml:space="preserve"> didactic –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 –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; - </w:t>
            </w:r>
            <w:proofErr w:type="spellStart"/>
            <w:r w:rsidRPr="008A4156">
              <w:rPr>
                <w:sz w:val="20"/>
                <w:szCs w:val="20"/>
              </w:rPr>
              <w:t>Dezbateri</w:t>
            </w:r>
            <w:proofErr w:type="spellEnd"/>
            <w:r w:rsidRPr="008A4156">
              <w:rPr>
                <w:sz w:val="20"/>
                <w:szCs w:val="20"/>
              </w:rPr>
              <w:t xml:space="preserve"> / </w:t>
            </w:r>
            <w:proofErr w:type="spellStart"/>
            <w:r w:rsidRPr="008A4156">
              <w:rPr>
                <w:sz w:val="20"/>
                <w:szCs w:val="20"/>
              </w:rPr>
              <w:t>analiză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speţe</w:t>
            </w:r>
            <w:proofErr w:type="spellEnd"/>
            <w:r w:rsidRPr="008A4156">
              <w:rPr>
                <w:sz w:val="20"/>
                <w:szCs w:val="20"/>
              </w:rPr>
              <w:t xml:space="preserve">. - </w:t>
            </w:r>
            <w:proofErr w:type="spellStart"/>
            <w:r w:rsidRPr="008A4156">
              <w:rPr>
                <w:sz w:val="20"/>
                <w:szCs w:val="20"/>
              </w:rPr>
              <w:t>Ascultare</w:t>
            </w:r>
            <w:proofErr w:type="spellEnd"/>
            <w:r w:rsidRPr="008A4156">
              <w:rPr>
                <w:sz w:val="20"/>
                <w:szCs w:val="20"/>
              </w:rPr>
              <w:t xml:space="preserve"> / </w:t>
            </w:r>
            <w:proofErr w:type="spellStart"/>
            <w:r w:rsidRPr="008A4156">
              <w:rPr>
                <w:sz w:val="20"/>
                <w:szCs w:val="20"/>
              </w:rPr>
              <w:t>verificare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însuşire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cunoştinţe</w:t>
            </w:r>
            <w:proofErr w:type="spellEnd"/>
            <w:r w:rsidRPr="008A4156">
              <w:rPr>
                <w:sz w:val="20"/>
                <w:szCs w:val="20"/>
              </w:rPr>
              <w:t>;</w:t>
            </w:r>
          </w:p>
        </w:tc>
        <w:tc>
          <w:tcPr>
            <w:tcW w:w="1012" w:type="pct"/>
          </w:tcPr>
          <w:p w14:paraId="58D251B1" w14:textId="77777777" w:rsidR="00AA50DA" w:rsidRPr="008A4156" w:rsidRDefault="00AA50DA" w:rsidP="004B1C8F">
            <w:pPr>
              <w:rPr>
                <w:sz w:val="20"/>
                <w:szCs w:val="20"/>
                <w:lang w:val="ro-RO"/>
              </w:rPr>
            </w:pPr>
          </w:p>
        </w:tc>
      </w:tr>
      <w:tr w:rsidR="00AA50DA" w:rsidRPr="008A4156" w14:paraId="440BCF04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42CDECE8" w14:textId="77777777" w:rsidR="00AA50DA" w:rsidRPr="008A4156" w:rsidRDefault="00AA50DA" w:rsidP="000724F9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</w:rPr>
              <w:t xml:space="preserve">3. </w:t>
            </w:r>
            <w:proofErr w:type="spellStart"/>
            <w:r w:rsidRPr="008A4156">
              <w:rPr>
                <w:sz w:val="20"/>
                <w:szCs w:val="20"/>
              </w:rPr>
              <w:t>Executarea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pedepselor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neprivative</w:t>
            </w:r>
            <w:proofErr w:type="spellEnd"/>
            <w:r w:rsidRPr="008A4156">
              <w:rPr>
                <w:sz w:val="20"/>
                <w:szCs w:val="20"/>
              </w:rPr>
              <w:t xml:space="preserve"> de libertate </w:t>
            </w:r>
            <w:proofErr w:type="spellStart"/>
            <w:r w:rsidRPr="008A4156">
              <w:rPr>
                <w:sz w:val="20"/>
                <w:szCs w:val="20"/>
              </w:rPr>
              <w:t>pentru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persoana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fizică</w:t>
            </w:r>
            <w:proofErr w:type="spellEnd"/>
            <w:r w:rsidRPr="008A4156">
              <w:rPr>
                <w:sz w:val="20"/>
                <w:szCs w:val="20"/>
              </w:rPr>
              <w:t xml:space="preserve"> (</w:t>
            </w:r>
            <w:proofErr w:type="spellStart"/>
            <w:r w:rsidRPr="008A4156">
              <w:rPr>
                <w:sz w:val="20"/>
                <w:szCs w:val="20"/>
              </w:rPr>
              <w:t>amenda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pedepsele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secundare</w:t>
            </w:r>
            <w:proofErr w:type="spellEnd"/>
            <w:r w:rsidRPr="008A4156">
              <w:rPr>
                <w:sz w:val="20"/>
                <w:szCs w:val="20"/>
              </w:rPr>
              <w:t xml:space="preserve">) </w:t>
            </w:r>
            <w:proofErr w:type="spellStart"/>
            <w:r w:rsidRPr="008A4156">
              <w:rPr>
                <w:sz w:val="20"/>
                <w:szCs w:val="20"/>
              </w:rPr>
              <w:t>și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pentru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persoana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juridică</w:t>
            </w:r>
            <w:proofErr w:type="spellEnd"/>
            <w:r w:rsidRPr="008A4156">
              <w:rPr>
                <w:sz w:val="20"/>
                <w:szCs w:val="20"/>
              </w:rPr>
              <w:t xml:space="preserve"> (</w:t>
            </w:r>
            <w:proofErr w:type="spellStart"/>
            <w:r w:rsidRPr="008A4156">
              <w:rPr>
                <w:sz w:val="20"/>
                <w:szCs w:val="20"/>
              </w:rPr>
              <w:t>amenda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și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pedepsele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complementare</w:t>
            </w:r>
            <w:proofErr w:type="spellEnd"/>
            <w:r w:rsidRPr="008A4156">
              <w:rPr>
                <w:sz w:val="20"/>
                <w:szCs w:val="20"/>
              </w:rPr>
              <w:t>).</w:t>
            </w:r>
          </w:p>
        </w:tc>
        <w:tc>
          <w:tcPr>
            <w:tcW w:w="426" w:type="pct"/>
            <w:shd w:val="clear" w:color="auto" w:fill="auto"/>
          </w:tcPr>
          <w:p w14:paraId="71064BBB" w14:textId="77777777" w:rsidR="00AA50DA" w:rsidRPr="008A4156" w:rsidRDefault="00AA50DA">
            <w:pPr>
              <w:rPr>
                <w:sz w:val="20"/>
                <w:szCs w:val="20"/>
              </w:rPr>
            </w:pPr>
            <w:proofErr w:type="gramStart"/>
            <w:r w:rsidRPr="008A4156">
              <w:rPr>
                <w:sz w:val="20"/>
                <w:szCs w:val="20"/>
                <w:lang w:val="it-IT"/>
              </w:rPr>
              <w:t>2</w:t>
            </w:r>
            <w:proofErr w:type="gramEnd"/>
            <w:r w:rsidRPr="008A4156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199441C4" w14:textId="77777777" w:rsidR="00AA50DA" w:rsidRPr="008A4156" w:rsidRDefault="00AA50DA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 xml:space="preserve">Conversaţia; </w:t>
            </w:r>
            <w:r w:rsidRPr="008A4156">
              <w:rPr>
                <w:sz w:val="20"/>
                <w:szCs w:val="20"/>
              </w:rPr>
              <w:t xml:space="preserve">dialog: </w:t>
            </w:r>
            <w:proofErr w:type="spellStart"/>
            <w:r w:rsidRPr="008A4156">
              <w:rPr>
                <w:sz w:val="20"/>
                <w:szCs w:val="20"/>
              </w:rPr>
              <w:t>cadru</w:t>
            </w:r>
            <w:proofErr w:type="spellEnd"/>
            <w:r w:rsidRPr="008A4156">
              <w:rPr>
                <w:sz w:val="20"/>
                <w:szCs w:val="20"/>
              </w:rPr>
              <w:t xml:space="preserve"> didactic –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 –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; - </w:t>
            </w:r>
            <w:proofErr w:type="spellStart"/>
            <w:r w:rsidRPr="008A4156">
              <w:rPr>
                <w:sz w:val="20"/>
                <w:szCs w:val="20"/>
              </w:rPr>
              <w:t>Dezbateri</w:t>
            </w:r>
            <w:proofErr w:type="spellEnd"/>
            <w:r w:rsidRPr="008A4156">
              <w:rPr>
                <w:sz w:val="20"/>
                <w:szCs w:val="20"/>
              </w:rPr>
              <w:t xml:space="preserve"> / </w:t>
            </w:r>
            <w:proofErr w:type="spellStart"/>
            <w:r w:rsidRPr="008A4156">
              <w:rPr>
                <w:sz w:val="20"/>
                <w:szCs w:val="20"/>
              </w:rPr>
              <w:t>analiză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speţe</w:t>
            </w:r>
            <w:proofErr w:type="spellEnd"/>
            <w:r w:rsidRPr="008A4156">
              <w:rPr>
                <w:sz w:val="20"/>
                <w:szCs w:val="20"/>
              </w:rPr>
              <w:t xml:space="preserve">. - </w:t>
            </w:r>
            <w:proofErr w:type="spellStart"/>
            <w:r w:rsidRPr="008A4156">
              <w:rPr>
                <w:sz w:val="20"/>
                <w:szCs w:val="20"/>
              </w:rPr>
              <w:t>Ascultare</w:t>
            </w:r>
            <w:proofErr w:type="spellEnd"/>
            <w:r w:rsidRPr="008A4156">
              <w:rPr>
                <w:sz w:val="20"/>
                <w:szCs w:val="20"/>
              </w:rPr>
              <w:t xml:space="preserve"> / </w:t>
            </w:r>
            <w:proofErr w:type="spellStart"/>
            <w:r w:rsidRPr="008A4156">
              <w:rPr>
                <w:sz w:val="20"/>
                <w:szCs w:val="20"/>
              </w:rPr>
              <w:t>verificare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însuşire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cunoştinţe</w:t>
            </w:r>
            <w:proofErr w:type="spellEnd"/>
            <w:r w:rsidRPr="008A4156">
              <w:rPr>
                <w:sz w:val="20"/>
                <w:szCs w:val="20"/>
              </w:rPr>
              <w:t>;</w:t>
            </w:r>
          </w:p>
        </w:tc>
        <w:tc>
          <w:tcPr>
            <w:tcW w:w="1012" w:type="pct"/>
          </w:tcPr>
          <w:p w14:paraId="67ABC75B" w14:textId="77777777" w:rsidR="00AA50DA" w:rsidRPr="008A4156" w:rsidRDefault="00AA50DA" w:rsidP="004B1C8F">
            <w:pPr>
              <w:rPr>
                <w:sz w:val="20"/>
                <w:szCs w:val="20"/>
                <w:lang w:val="ro-RO"/>
              </w:rPr>
            </w:pPr>
          </w:p>
        </w:tc>
      </w:tr>
      <w:tr w:rsidR="00AA50DA" w:rsidRPr="008A4156" w14:paraId="3295BC62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1411A7F2" w14:textId="77777777" w:rsidR="00AA50DA" w:rsidRPr="008A4156" w:rsidRDefault="00AA50DA" w:rsidP="002D38EA">
            <w:pPr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4.Aspecte </w:t>
            </w:r>
            <w:proofErr w:type="spellStart"/>
            <w:r w:rsidRPr="008A4156">
              <w:rPr>
                <w:sz w:val="20"/>
                <w:szCs w:val="20"/>
              </w:rPr>
              <w:t>privind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executarea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măsurilor</w:t>
            </w:r>
            <w:proofErr w:type="spellEnd"/>
            <w:r w:rsidRPr="008A4156">
              <w:rPr>
                <w:sz w:val="20"/>
                <w:szCs w:val="20"/>
              </w:rPr>
              <w:t xml:space="preserve"> educative.  </w:t>
            </w:r>
            <w:proofErr w:type="spellStart"/>
            <w:r w:rsidRPr="008A4156">
              <w:rPr>
                <w:sz w:val="20"/>
                <w:szCs w:val="20"/>
              </w:rPr>
              <w:t>Executarea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măsurilor</w:t>
            </w:r>
            <w:proofErr w:type="spellEnd"/>
            <w:r w:rsidRPr="008A4156">
              <w:rPr>
                <w:sz w:val="20"/>
                <w:szCs w:val="20"/>
              </w:rPr>
              <w:t xml:space="preserve"> educative privative de libertate (</w:t>
            </w:r>
            <w:proofErr w:type="spellStart"/>
            <w:r w:rsidRPr="008A4156">
              <w:rPr>
                <w:sz w:val="20"/>
                <w:szCs w:val="20"/>
              </w:rPr>
              <w:t>locuri</w:t>
            </w:r>
            <w:proofErr w:type="spellEnd"/>
            <w:r w:rsidRPr="008A4156">
              <w:rPr>
                <w:sz w:val="20"/>
                <w:szCs w:val="20"/>
              </w:rPr>
              <w:t xml:space="preserve"> de </w:t>
            </w:r>
            <w:proofErr w:type="spellStart"/>
            <w:r w:rsidRPr="008A4156">
              <w:rPr>
                <w:sz w:val="20"/>
                <w:szCs w:val="20"/>
              </w:rPr>
              <w:t>executare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regimuri</w:t>
            </w:r>
            <w:proofErr w:type="spellEnd"/>
            <w:r w:rsidRPr="008A4156">
              <w:rPr>
                <w:sz w:val="20"/>
                <w:szCs w:val="20"/>
              </w:rPr>
              <w:t xml:space="preserve"> de </w:t>
            </w:r>
            <w:proofErr w:type="spellStart"/>
            <w:r w:rsidRPr="008A4156">
              <w:rPr>
                <w:sz w:val="20"/>
                <w:szCs w:val="20"/>
              </w:rPr>
              <w:t>executare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liberarea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posibilitatea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executării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mediul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penitenciar</w:t>
            </w:r>
            <w:proofErr w:type="spellEnd"/>
            <w:r w:rsidRPr="008A4156">
              <w:rPr>
                <w:sz w:val="20"/>
                <w:szCs w:val="20"/>
              </w:rPr>
              <w:t>; etc.).</w:t>
            </w:r>
          </w:p>
          <w:p w14:paraId="04649A14" w14:textId="77777777" w:rsidR="00AA50DA" w:rsidRPr="008A4156" w:rsidRDefault="00AA50DA" w:rsidP="002D38EA">
            <w:pPr>
              <w:rPr>
                <w:sz w:val="20"/>
                <w:szCs w:val="20"/>
              </w:rPr>
            </w:pPr>
            <w:proofErr w:type="spellStart"/>
            <w:r w:rsidRPr="008A4156">
              <w:rPr>
                <w:sz w:val="20"/>
                <w:szCs w:val="20"/>
              </w:rPr>
              <w:t>Consecințe</w:t>
            </w:r>
            <w:proofErr w:type="spellEnd"/>
            <w:r w:rsidRPr="008A4156">
              <w:rPr>
                <w:sz w:val="20"/>
                <w:szCs w:val="20"/>
              </w:rPr>
              <w:t xml:space="preserve"> ale </w:t>
            </w:r>
            <w:proofErr w:type="spellStart"/>
            <w:r w:rsidRPr="008A4156">
              <w:rPr>
                <w:sz w:val="20"/>
                <w:szCs w:val="20"/>
              </w:rPr>
              <w:t>executării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necorespunzătoare</w:t>
            </w:r>
            <w:proofErr w:type="spellEnd"/>
            <w:r w:rsidRPr="008A4156">
              <w:rPr>
                <w:sz w:val="20"/>
                <w:szCs w:val="20"/>
              </w:rPr>
              <w:t xml:space="preserve"> / </w:t>
            </w:r>
            <w:proofErr w:type="spellStart"/>
            <w:r w:rsidRPr="008A4156">
              <w:rPr>
                <w:sz w:val="20"/>
                <w:szCs w:val="20"/>
              </w:rPr>
              <w:t>neexecutării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măsurilor</w:t>
            </w:r>
            <w:proofErr w:type="spellEnd"/>
            <w:r w:rsidRPr="008A4156">
              <w:rPr>
                <w:sz w:val="20"/>
                <w:szCs w:val="20"/>
              </w:rPr>
              <w:t xml:space="preserve"> educative. </w:t>
            </w:r>
            <w:proofErr w:type="spellStart"/>
            <w:r w:rsidRPr="008A4156">
              <w:rPr>
                <w:sz w:val="20"/>
                <w:szCs w:val="20"/>
              </w:rPr>
              <w:t>Infracțiuni</w:t>
            </w:r>
            <w:proofErr w:type="spellEnd"/>
            <w:r w:rsidRPr="008A4156">
              <w:rPr>
                <w:sz w:val="20"/>
                <w:szCs w:val="20"/>
              </w:rPr>
              <w:t xml:space="preserve"> legate de </w:t>
            </w:r>
            <w:proofErr w:type="spellStart"/>
            <w:r w:rsidRPr="008A4156">
              <w:rPr>
                <w:sz w:val="20"/>
                <w:szCs w:val="20"/>
              </w:rPr>
              <w:t>executarea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lastRenderedPageBreak/>
              <w:t>măsurilor</w:t>
            </w:r>
            <w:proofErr w:type="spellEnd"/>
            <w:r w:rsidRPr="008A4156">
              <w:rPr>
                <w:sz w:val="20"/>
                <w:szCs w:val="20"/>
              </w:rPr>
              <w:t xml:space="preserve"> educative.</w:t>
            </w:r>
          </w:p>
        </w:tc>
        <w:tc>
          <w:tcPr>
            <w:tcW w:w="426" w:type="pct"/>
            <w:shd w:val="clear" w:color="auto" w:fill="auto"/>
          </w:tcPr>
          <w:p w14:paraId="2277965B" w14:textId="77777777" w:rsidR="00AA50DA" w:rsidRPr="008A4156" w:rsidRDefault="00AA50DA">
            <w:pPr>
              <w:rPr>
                <w:sz w:val="20"/>
                <w:szCs w:val="20"/>
              </w:rPr>
            </w:pPr>
            <w:proofErr w:type="gramStart"/>
            <w:r w:rsidRPr="008A4156">
              <w:rPr>
                <w:sz w:val="20"/>
                <w:szCs w:val="20"/>
                <w:lang w:val="it-IT"/>
              </w:rPr>
              <w:lastRenderedPageBreak/>
              <w:t>2</w:t>
            </w:r>
            <w:proofErr w:type="gramEnd"/>
            <w:r w:rsidRPr="008A4156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60CFF786" w14:textId="77777777" w:rsidR="00AA50DA" w:rsidRPr="008A4156" w:rsidRDefault="00AA50DA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 xml:space="preserve">Conversaţia; </w:t>
            </w:r>
            <w:r w:rsidRPr="008A4156">
              <w:rPr>
                <w:sz w:val="20"/>
                <w:szCs w:val="20"/>
              </w:rPr>
              <w:t xml:space="preserve">dialog: </w:t>
            </w:r>
            <w:proofErr w:type="spellStart"/>
            <w:r w:rsidRPr="008A4156">
              <w:rPr>
                <w:sz w:val="20"/>
                <w:szCs w:val="20"/>
              </w:rPr>
              <w:t>cadru</w:t>
            </w:r>
            <w:proofErr w:type="spellEnd"/>
            <w:r w:rsidRPr="008A4156">
              <w:rPr>
                <w:sz w:val="20"/>
                <w:szCs w:val="20"/>
              </w:rPr>
              <w:t xml:space="preserve"> didactic –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 –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; - </w:t>
            </w:r>
            <w:proofErr w:type="spellStart"/>
            <w:r w:rsidRPr="008A4156">
              <w:rPr>
                <w:sz w:val="20"/>
                <w:szCs w:val="20"/>
              </w:rPr>
              <w:t>Dezbateri</w:t>
            </w:r>
            <w:proofErr w:type="spellEnd"/>
            <w:r w:rsidRPr="008A4156">
              <w:rPr>
                <w:sz w:val="20"/>
                <w:szCs w:val="20"/>
              </w:rPr>
              <w:t xml:space="preserve"> / </w:t>
            </w:r>
            <w:proofErr w:type="spellStart"/>
            <w:r w:rsidRPr="008A4156">
              <w:rPr>
                <w:sz w:val="20"/>
                <w:szCs w:val="20"/>
              </w:rPr>
              <w:t>analiză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speţe</w:t>
            </w:r>
            <w:proofErr w:type="spellEnd"/>
            <w:r w:rsidRPr="008A4156">
              <w:rPr>
                <w:sz w:val="20"/>
                <w:szCs w:val="20"/>
              </w:rPr>
              <w:t xml:space="preserve">. - </w:t>
            </w:r>
            <w:proofErr w:type="spellStart"/>
            <w:r w:rsidRPr="008A4156">
              <w:rPr>
                <w:sz w:val="20"/>
                <w:szCs w:val="20"/>
              </w:rPr>
              <w:t>Ascultare</w:t>
            </w:r>
            <w:proofErr w:type="spellEnd"/>
            <w:r w:rsidRPr="008A4156">
              <w:rPr>
                <w:sz w:val="20"/>
                <w:szCs w:val="20"/>
              </w:rPr>
              <w:t xml:space="preserve"> / </w:t>
            </w:r>
            <w:proofErr w:type="spellStart"/>
            <w:r w:rsidRPr="008A4156">
              <w:rPr>
                <w:sz w:val="20"/>
                <w:szCs w:val="20"/>
              </w:rPr>
              <w:t>verificare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lastRenderedPageBreak/>
              <w:t>însuşire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cunoştinţe</w:t>
            </w:r>
            <w:proofErr w:type="spellEnd"/>
            <w:r w:rsidRPr="008A4156">
              <w:rPr>
                <w:sz w:val="20"/>
                <w:szCs w:val="20"/>
                <w:lang w:val="ro-RO"/>
              </w:rPr>
              <w:t>;</w:t>
            </w:r>
          </w:p>
        </w:tc>
        <w:tc>
          <w:tcPr>
            <w:tcW w:w="1012" w:type="pct"/>
          </w:tcPr>
          <w:p w14:paraId="2557C10C" w14:textId="77777777" w:rsidR="00AA50DA" w:rsidRPr="008A4156" w:rsidRDefault="00AA50DA" w:rsidP="004B1C8F">
            <w:pPr>
              <w:rPr>
                <w:sz w:val="20"/>
                <w:szCs w:val="20"/>
                <w:lang w:val="ro-RO"/>
              </w:rPr>
            </w:pPr>
          </w:p>
        </w:tc>
      </w:tr>
      <w:tr w:rsidR="00AA50DA" w:rsidRPr="008A4156" w14:paraId="10AB56BD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3568B8F8" w14:textId="77777777" w:rsidR="00AA50DA" w:rsidRPr="008A4156" w:rsidRDefault="00AA50DA" w:rsidP="000724F9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</w:rPr>
              <w:t xml:space="preserve">5. </w:t>
            </w:r>
            <w:proofErr w:type="spellStart"/>
            <w:r w:rsidRPr="008A4156">
              <w:rPr>
                <w:sz w:val="20"/>
                <w:szCs w:val="20"/>
              </w:rPr>
              <w:t>Aspecte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privind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executarea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măsurilor</w:t>
            </w:r>
            <w:proofErr w:type="spellEnd"/>
            <w:r w:rsidRPr="008A4156">
              <w:rPr>
                <w:sz w:val="20"/>
                <w:szCs w:val="20"/>
              </w:rPr>
              <w:t xml:space="preserve"> de </w:t>
            </w:r>
            <w:proofErr w:type="spellStart"/>
            <w:r w:rsidRPr="008A4156">
              <w:rPr>
                <w:sz w:val="20"/>
                <w:szCs w:val="20"/>
              </w:rPr>
              <w:t>siguranță</w:t>
            </w:r>
            <w:proofErr w:type="spellEnd"/>
            <w:r w:rsidRPr="008A4156">
              <w:rPr>
                <w:sz w:val="20"/>
                <w:szCs w:val="20"/>
              </w:rPr>
              <w:t>.</w:t>
            </w:r>
          </w:p>
        </w:tc>
        <w:tc>
          <w:tcPr>
            <w:tcW w:w="426" w:type="pct"/>
            <w:shd w:val="clear" w:color="auto" w:fill="auto"/>
          </w:tcPr>
          <w:p w14:paraId="0D8CD2DF" w14:textId="77777777" w:rsidR="00AA50DA" w:rsidRPr="008A4156" w:rsidRDefault="008C1A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it-IT"/>
              </w:rPr>
              <w:t>1</w:t>
            </w:r>
            <w:r w:rsidR="00AA50DA" w:rsidRPr="008A4156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6E826124" w14:textId="77777777" w:rsidR="00AA50DA" w:rsidRPr="008A4156" w:rsidRDefault="00AA50DA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 xml:space="preserve">Conversaţia; </w:t>
            </w:r>
            <w:r w:rsidRPr="008A4156">
              <w:rPr>
                <w:sz w:val="20"/>
                <w:szCs w:val="20"/>
              </w:rPr>
              <w:t xml:space="preserve">dialog: </w:t>
            </w:r>
            <w:proofErr w:type="spellStart"/>
            <w:r w:rsidRPr="008A4156">
              <w:rPr>
                <w:sz w:val="20"/>
                <w:szCs w:val="20"/>
              </w:rPr>
              <w:t>cadru</w:t>
            </w:r>
            <w:proofErr w:type="spellEnd"/>
            <w:r w:rsidRPr="008A4156">
              <w:rPr>
                <w:sz w:val="20"/>
                <w:szCs w:val="20"/>
              </w:rPr>
              <w:t xml:space="preserve"> didactic –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 –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; - </w:t>
            </w:r>
            <w:proofErr w:type="spellStart"/>
            <w:r w:rsidRPr="008A4156">
              <w:rPr>
                <w:sz w:val="20"/>
                <w:szCs w:val="20"/>
              </w:rPr>
              <w:t>Dezbateri</w:t>
            </w:r>
            <w:proofErr w:type="spellEnd"/>
            <w:r w:rsidRPr="008A4156">
              <w:rPr>
                <w:sz w:val="20"/>
                <w:szCs w:val="20"/>
              </w:rPr>
              <w:t xml:space="preserve"> / </w:t>
            </w:r>
            <w:proofErr w:type="spellStart"/>
            <w:r w:rsidRPr="008A4156">
              <w:rPr>
                <w:sz w:val="20"/>
                <w:szCs w:val="20"/>
              </w:rPr>
              <w:t>analiză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speţe</w:t>
            </w:r>
            <w:proofErr w:type="spellEnd"/>
            <w:r w:rsidRPr="008A4156">
              <w:rPr>
                <w:sz w:val="20"/>
                <w:szCs w:val="20"/>
              </w:rPr>
              <w:t xml:space="preserve">. - </w:t>
            </w:r>
            <w:proofErr w:type="spellStart"/>
            <w:r w:rsidRPr="008A4156">
              <w:rPr>
                <w:sz w:val="20"/>
                <w:szCs w:val="20"/>
              </w:rPr>
              <w:t>Ascultare</w:t>
            </w:r>
            <w:proofErr w:type="spellEnd"/>
            <w:r w:rsidRPr="008A4156">
              <w:rPr>
                <w:sz w:val="20"/>
                <w:szCs w:val="20"/>
              </w:rPr>
              <w:t xml:space="preserve"> / </w:t>
            </w:r>
            <w:proofErr w:type="spellStart"/>
            <w:r w:rsidRPr="008A4156">
              <w:rPr>
                <w:sz w:val="20"/>
                <w:szCs w:val="20"/>
              </w:rPr>
              <w:t>verificare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însuşire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cunoştinţe</w:t>
            </w:r>
            <w:proofErr w:type="spellEnd"/>
            <w:r w:rsidRPr="008A4156">
              <w:rPr>
                <w:sz w:val="20"/>
                <w:szCs w:val="20"/>
              </w:rPr>
              <w:t>;</w:t>
            </w:r>
          </w:p>
        </w:tc>
        <w:tc>
          <w:tcPr>
            <w:tcW w:w="1012" w:type="pct"/>
          </w:tcPr>
          <w:p w14:paraId="1AD5A1C2" w14:textId="77777777" w:rsidR="00AA50DA" w:rsidRPr="008A4156" w:rsidRDefault="00AA50DA" w:rsidP="004B1C8F">
            <w:pPr>
              <w:rPr>
                <w:sz w:val="20"/>
                <w:szCs w:val="20"/>
                <w:lang w:val="ro-RO"/>
              </w:rPr>
            </w:pPr>
          </w:p>
        </w:tc>
      </w:tr>
      <w:tr w:rsidR="00AA50DA" w:rsidRPr="008A4156" w14:paraId="30612046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182B3A2C" w14:textId="77777777" w:rsidR="00AA50DA" w:rsidRPr="008A4156" w:rsidRDefault="00AA50DA" w:rsidP="00D937A8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it-IT"/>
              </w:rPr>
              <w:t xml:space="preserve">6. </w:t>
            </w:r>
            <w:proofErr w:type="spellStart"/>
            <w:r w:rsidRPr="008A4156">
              <w:rPr>
                <w:sz w:val="20"/>
                <w:szCs w:val="20"/>
              </w:rPr>
              <w:t>Aspecte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privind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executarea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măsurilor</w:t>
            </w:r>
            <w:proofErr w:type="spellEnd"/>
            <w:r w:rsidRPr="008A4156">
              <w:rPr>
                <w:sz w:val="20"/>
                <w:szCs w:val="20"/>
              </w:rPr>
              <w:t xml:space="preserve"> preventive </w:t>
            </w:r>
            <w:proofErr w:type="spellStart"/>
            <w:r w:rsidRPr="008A4156">
              <w:rPr>
                <w:sz w:val="20"/>
                <w:szCs w:val="20"/>
              </w:rPr>
              <w:t>și</w:t>
            </w:r>
            <w:proofErr w:type="spellEnd"/>
            <w:r w:rsidRPr="008A4156">
              <w:rPr>
                <w:sz w:val="20"/>
                <w:szCs w:val="20"/>
              </w:rPr>
              <w:t xml:space="preserve"> a </w:t>
            </w:r>
            <w:proofErr w:type="spellStart"/>
            <w:r w:rsidRPr="008A4156">
              <w:rPr>
                <w:sz w:val="20"/>
                <w:szCs w:val="20"/>
              </w:rPr>
              <w:t>măsurilor</w:t>
            </w:r>
            <w:proofErr w:type="spellEnd"/>
            <w:r w:rsidRPr="008A4156">
              <w:rPr>
                <w:sz w:val="20"/>
                <w:szCs w:val="20"/>
              </w:rPr>
              <w:t xml:space="preserve"> de </w:t>
            </w:r>
            <w:proofErr w:type="spellStart"/>
            <w:r w:rsidRPr="008A4156">
              <w:rPr>
                <w:sz w:val="20"/>
                <w:szCs w:val="20"/>
              </w:rPr>
              <w:t>supraveghere</w:t>
            </w:r>
            <w:proofErr w:type="spellEnd"/>
            <w:r w:rsidRPr="008A4156">
              <w:rPr>
                <w:sz w:val="20"/>
                <w:szCs w:val="20"/>
              </w:rPr>
              <w:t xml:space="preserve">, </w:t>
            </w:r>
            <w:proofErr w:type="spellStart"/>
            <w:r w:rsidRPr="008A4156">
              <w:rPr>
                <w:sz w:val="20"/>
                <w:szCs w:val="20"/>
              </w:rPr>
              <w:t>respectiv</w:t>
            </w:r>
            <w:proofErr w:type="spellEnd"/>
            <w:r w:rsidRPr="008A4156">
              <w:rPr>
                <w:sz w:val="20"/>
                <w:szCs w:val="20"/>
              </w:rPr>
              <w:t xml:space="preserve"> a </w:t>
            </w:r>
            <w:proofErr w:type="spellStart"/>
            <w:r w:rsidRPr="008A4156">
              <w:rPr>
                <w:sz w:val="20"/>
                <w:szCs w:val="20"/>
              </w:rPr>
              <w:t>obligațiilor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impuse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cadrul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unor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instituţii</w:t>
            </w:r>
            <w:proofErr w:type="spellEnd"/>
            <w:r w:rsidRPr="008A4156">
              <w:rPr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8A4156">
              <w:rPr>
                <w:sz w:val="20"/>
                <w:szCs w:val="20"/>
              </w:rPr>
              <w:t>individualizare</w:t>
            </w:r>
            <w:proofErr w:type="spellEnd"/>
            <w:r w:rsidRPr="008A4156">
              <w:rPr>
                <w:sz w:val="20"/>
                <w:szCs w:val="20"/>
              </w:rPr>
              <w:t>.</w:t>
            </w:r>
            <w:r w:rsidRPr="008A4156">
              <w:rPr>
                <w:sz w:val="20"/>
                <w:szCs w:val="20"/>
                <w:lang w:val="it-IT"/>
              </w:rPr>
              <w:t>.</w:t>
            </w:r>
            <w:proofErr w:type="gramEnd"/>
          </w:p>
        </w:tc>
        <w:tc>
          <w:tcPr>
            <w:tcW w:w="426" w:type="pct"/>
            <w:shd w:val="clear" w:color="auto" w:fill="auto"/>
          </w:tcPr>
          <w:p w14:paraId="4D637596" w14:textId="77777777" w:rsidR="00AA50DA" w:rsidRPr="008A4156" w:rsidRDefault="008C1A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it-IT"/>
              </w:rPr>
              <w:t>1</w:t>
            </w:r>
            <w:r w:rsidR="00AA50DA" w:rsidRPr="008A4156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7BA2DFE5" w14:textId="77777777" w:rsidR="00AA50DA" w:rsidRPr="008A4156" w:rsidRDefault="00AA50DA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 xml:space="preserve">Conversaţia; </w:t>
            </w:r>
            <w:r w:rsidRPr="008A4156">
              <w:rPr>
                <w:sz w:val="20"/>
                <w:szCs w:val="20"/>
              </w:rPr>
              <w:t xml:space="preserve">dialog: </w:t>
            </w:r>
            <w:proofErr w:type="spellStart"/>
            <w:r w:rsidRPr="008A4156">
              <w:rPr>
                <w:sz w:val="20"/>
                <w:szCs w:val="20"/>
              </w:rPr>
              <w:t>cadru</w:t>
            </w:r>
            <w:proofErr w:type="spellEnd"/>
            <w:r w:rsidRPr="008A4156">
              <w:rPr>
                <w:sz w:val="20"/>
                <w:szCs w:val="20"/>
              </w:rPr>
              <w:t xml:space="preserve"> didactic –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 –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; - </w:t>
            </w:r>
            <w:proofErr w:type="spellStart"/>
            <w:r w:rsidRPr="008A4156">
              <w:rPr>
                <w:sz w:val="20"/>
                <w:szCs w:val="20"/>
              </w:rPr>
              <w:t>Dezbateri</w:t>
            </w:r>
            <w:proofErr w:type="spellEnd"/>
            <w:r w:rsidRPr="008A4156">
              <w:rPr>
                <w:sz w:val="20"/>
                <w:szCs w:val="20"/>
              </w:rPr>
              <w:t xml:space="preserve"> / </w:t>
            </w:r>
            <w:proofErr w:type="spellStart"/>
            <w:r w:rsidRPr="008A4156">
              <w:rPr>
                <w:sz w:val="20"/>
                <w:szCs w:val="20"/>
              </w:rPr>
              <w:t>analiză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speţe</w:t>
            </w:r>
            <w:proofErr w:type="spellEnd"/>
            <w:r w:rsidRPr="008A4156">
              <w:rPr>
                <w:sz w:val="20"/>
                <w:szCs w:val="20"/>
              </w:rPr>
              <w:t xml:space="preserve">. - </w:t>
            </w:r>
            <w:proofErr w:type="spellStart"/>
            <w:r w:rsidRPr="008A4156">
              <w:rPr>
                <w:sz w:val="20"/>
                <w:szCs w:val="20"/>
              </w:rPr>
              <w:t>Ascultare</w:t>
            </w:r>
            <w:proofErr w:type="spellEnd"/>
            <w:r w:rsidRPr="008A4156">
              <w:rPr>
                <w:sz w:val="20"/>
                <w:szCs w:val="20"/>
              </w:rPr>
              <w:t xml:space="preserve"> / </w:t>
            </w:r>
            <w:proofErr w:type="spellStart"/>
            <w:r w:rsidRPr="008A4156">
              <w:rPr>
                <w:sz w:val="20"/>
                <w:szCs w:val="20"/>
              </w:rPr>
              <w:t>verificare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însuşire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cunoştinţe</w:t>
            </w:r>
            <w:proofErr w:type="spellEnd"/>
            <w:r w:rsidRPr="008A4156">
              <w:rPr>
                <w:sz w:val="20"/>
                <w:szCs w:val="20"/>
              </w:rPr>
              <w:t>;</w:t>
            </w:r>
          </w:p>
        </w:tc>
        <w:tc>
          <w:tcPr>
            <w:tcW w:w="1012" w:type="pct"/>
          </w:tcPr>
          <w:p w14:paraId="32743D51" w14:textId="77777777" w:rsidR="00AA50DA" w:rsidRPr="008A4156" w:rsidRDefault="00AA50DA" w:rsidP="004B1C8F">
            <w:pPr>
              <w:rPr>
                <w:sz w:val="20"/>
                <w:szCs w:val="20"/>
                <w:lang w:val="ro-RO"/>
              </w:rPr>
            </w:pPr>
          </w:p>
        </w:tc>
      </w:tr>
      <w:tr w:rsidR="00630C2C" w:rsidRPr="008A4156" w14:paraId="6F3EF8AD" w14:textId="77777777">
        <w:trPr>
          <w:trHeight w:val="190"/>
        </w:trPr>
        <w:tc>
          <w:tcPr>
            <w:tcW w:w="2553" w:type="pct"/>
            <w:shd w:val="clear" w:color="auto" w:fill="auto"/>
          </w:tcPr>
          <w:p w14:paraId="191FDAB9" w14:textId="77777777" w:rsidR="00630C2C" w:rsidRPr="008A4156" w:rsidRDefault="00622955" w:rsidP="002D38EA">
            <w:pPr>
              <w:tabs>
                <w:tab w:val="left" w:pos="196"/>
              </w:tabs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it-IT"/>
              </w:rPr>
              <w:t>7.</w:t>
            </w:r>
            <w:proofErr w:type="spellStart"/>
            <w:r w:rsidR="002D38EA" w:rsidRPr="008A4156">
              <w:rPr>
                <w:sz w:val="20"/>
                <w:szCs w:val="20"/>
              </w:rPr>
              <w:t>Aspecte</w:t>
            </w:r>
            <w:proofErr w:type="spellEnd"/>
            <w:r w:rsidR="002D38E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2D38EA" w:rsidRPr="008A4156">
              <w:rPr>
                <w:sz w:val="20"/>
                <w:szCs w:val="20"/>
              </w:rPr>
              <w:t>privind</w:t>
            </w:r>
            <w:proofErr w:type="spellEnd"/>
            <w:r w:rsidR="002D38E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2D38EA" w:rsidRPr="008A4156">
              <w:rPr>
                <w:sz w:val="20"/>
                <w:szCs w:val="20"/>
              </w:rPr>
              <w:t>standardele</w:t>
            </w:r>
            <w:proofErr w:type="spellEnd"/>
            <w:r w:rsidR="002D38E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2D38EA" w:rsidRPr="008A4156">
              <w:rPr>
                <w:sz w:val="20"/>
                <w:szCs w:val="20"/>
              </w:rPr>
              <w:t>supranaţionale</w:t>
            </w:r>
            <w:proofErr w:type="spellEnd"/>
            <w:r w:rsidR="002D38E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2D38EA" w:rsidRPr="008A4156">
              <w:rPr>
                <w:sz w:val="20"/>
                <w:szCs w:val="20"/>
              </w:rPr>
              <w:t>în</w:t>
            </w:r>
            <w:proofErr w:type="spellEnd"/>
            <w:r w:rsidR="002D38E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2D38EA" w:rsidRPr="008A4156">
              <w:rPr>
                <w:sz w:val="20"/>
                <w:szCs w:val="20"/>
              </w:rPr>
              <w:t>domeniul</w:t>
            </w:r>
            <w:proofErr w:type="spellEnd"/>
            <w:r w:rsidR="002D38E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2D38EA" w:rsidRPr="008A4156">
              <w:rPr>
                <w:sz w:val="20"/>
                <w:szCs w:val="20"/>
              </w:rPr>
              <w:t>execuţional</w:t>
            </w:r>
            <w:proofErr w:type="spellEnd"/>
            <w:r w:rsidR="002D38EA" w:rsidRPr="008A4156">
              <w:rPr>
                <w:sz w:val="20"/>
                <w:szCs w:val="20"/>
              </w:rPr>
              <w:t xml:space="preserve"> penal. </w:t>
            </w:r>
            <w:proofErr w:type="spellStart"/>
            <w:r w:rsidR="002D38EA" w:rsidRPr="008A4156">
              <w:rPr>
                <w:sz w:val="20"/>
                <w:szCs w:val="20"/>
              </w:rPr>
              <w:t>Fixarea</w:t>
            </w:r>
            <w:proofErr w:type="spellEnd"/>
            <w:r w:rsidR="002D38E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2D38EA" w:rsidRPr="008A4156">
              <w:rPr>
                <w:sz w:val="20"/>
                <w:szCs w:val="20"/>
              </w:rPr>
              <w:t>şi</w:t>
            </w:r>
            <w:proofErr w:type="spellEnd"/>
            <w:r w:rsidR="002D38E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2D38EA" w:rsidRPr="008A4156">
              <w:rPr>
                <w:sz w:val="20"/>
                <w:szCs w:val="20"/>
              </w:rPr>
              <w:t>recapitularea</w:t>
            </w:r>
            <w:proofErr w:type="spellEnd"/>
            <w:r w:rsidR="002D38E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2D38EA" w:rsidRPr="008A4156">
              <w:rPr>
                <w:sz w:val="20"/>
                <w:szCs w:val="20"/>
              </w:rPr>
              <w:t>materiei</w:t>
            </w:r>
            <w:proofErr w:type="spellEnd"/>
            <w:r w:rsidR="002D38EA" w:rsidRPr="008A4156">
              <w:rPr>
                <w:sz w:val="20"/>
                <w:szCs w:val="20"/>
              </w:rPr>
              <w:t xml:space="preserve"> predate pe </w:t>
            </w:r>
            <w:proofErr w:type="spellStart"/>
            <w:r w:rsidR="002D38EA" w:rsidRPr="008A4156">
              <w:rPr>
                <w:sz w:val="20"/>
                <w:szCs w:val="20"/>
              </w:rPr>
              <w:t>întreg</w:t>
            </w:r>
            <w:proofErr w:type="spellEnd"/>
            <w:r w:rsidR="002D38E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2D38EA" w:rsidRPr="008A4156">
              <w:rPr>
                <w:sz w:val="20"/>
                <w:szCs w:val="20"/>
              </w:rPr>
              <w:t>parcursul</w:t>
            </w:r>
            <w:proofErr w:type="spellEnd"/>
            <w:r w:rsidR="002D38E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2D38EA" w:rsidRPr="008A4156">
              <w:rPr>
                <w:sz w:val="20"/>
                <w:szCs w:val="20"/>
              </w:rPr>
              <w:t>semestrului</w:t>
            </w:r>
            <w:proofErr w:type="spellEnd"/>
            <w:r w:rsidR="002D38EA" w:rsidRPr="008A4156">
              <w:rPr>
                <w:sz w:val="20"/>
                <w:szCs w:val="20"/>
              </w:rPr>
              <w:t xml:space="preserve">. </w:t>
            </w:r>
            <w:proofErr w:type="spellStart"/>
            <w:r w:rsidR="002D38EA" w:rsidRPr="008A4156">
              <w:rPr>
                <w:sz w:val="20"/>
                <w:szCs w:val="20"/>
              </w:rPr>
              <w:t>Pregătirea</w:t>
            </w:r>
            <w:proofErr w:type="spellEnd"/>
            <w:r w:rsidR="002D38E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2D38EA" w:rsidRPr="008A4156">
              <w:rPr>
                <w:sz w:val="20"/>
                <w:szCs w:val="20"/>
              </w:rPr>
              <w:t>evaluării</w:t>
            </w:r>
            <w:proofErr w:type="spellEnd"/>
            <w:r w:rsidR="002D38EA" w:rsidRPr="008A4156">
              <w:rPr>
                <w:sz w:val="20"/>
                <w:szCs w:val="20"/>
              </w:rPr>
              <w:t xml:space="preserve"> finale.</w:t>
            </w:r>
          </w:p>
        </w:tc>
        <w:tc>
          <w:tcPr>
            <w:tcW w:w="426" w:type="pct"/>
            <w:shd w:val="clear" w:color="auto" w:fill="auto"/>
          </w:tcPr>
          <w:p w14:paraId="7616B502" w14:textId="77777777" w:rsidR="00630C2C" w:rsidRPr="008A4156" w:rsidRDefault="008C1A9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lang w:val="it-IT"/>
              </w:rPr>
              <w:t>2</w:t>
            </w:r>
            <w:proofErr w:type="gramEnd"/>
            <w:r w:rsidR="00AA50DA" w:rsidRPr="008A4156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009" w:type="pct"/>
          </w:tcPr>
          <w:p w14:paraId="602B0AB5" w14:textId="77777777" w:rsidR="00630C2C" w:rsidRPr="008A4156" w:rsidRDefault="00CB31B9" w:rsidP="004B1C8F">
            <w:pPr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  <w:lang w:val="ro-RO"/>
              </w:rPr>
              <w:t xml:space="preserve">Conversaţia; </w:t>
            </w:r>
            <w:r w:rsidRPr="008A4156">
              <w:rPr>
                <w:sz w:val="20"/>
                <w:szCs w:val="20"/>
              </w:rPr>
              <w:t xml:space="preserve">dialog: </w:t>
            </w:r>
            <w:proofErr w:type="spellStart"/>
            <w:r w:rsidRPr="008A4156">
              <w:rPr>
                <w:sz w:val="20"/>
                <w:szCs w:val="20"/>
              </w:rPr>
              <w:t>cadru</w:t>
            </w:r>
            <w:proofErr w:type="spellEnd"/>
            <w:r w:rsidRPr="008A4156">
              <w:rPr>
                <w:sz w:val="20"/>
                <w:szCs w:val="20"/>
              </w:rPr>
              <w:t xml:space="preserve"> didactic –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;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 – </w:t>
            </w:r>
            <w:proofErr w:type="spellStart"/>
            <w:r w:rsidRPr="008A4156">
              <w:rPr>
                <w:sz w:val="20"/>
                <w:szCs w:val="20"/>
              </w:rPr>
              <w:t>studenţi</w:t>
            </w:r>
            <w:proofErr w:type="spellEnd"/>
            <w:r w:rsidRPr="008A4156">
              <w:rPr>
                <w:sz w:val="20"/>
                <w:szCs w:val="20"/>
              </w:rPr>
              <w:t xml:space="preserve">; - </w:t>
            </w:r>
            <w:proofErr w:type="spellStart"/>
            <w:r w:rsidRPr="008A4156">
              <w:rPr>
                <w:sz w:val="20"/>
                <w:szCs w:val="20"/>
              </w:rPr>
              <w:t>Dezbateri</w:t>
            </w:r>
            <w:proofErr w:type="spellEnd"/>
            <w:r w:rsidRPr="008A4156">
              <w:rPr>
                <w:sz w:val="20"/>
                <w:szCs w:val="20"/>
              </w:rPr>
              <w:t xml:space="preserve"> / </w:t>
            </w:r>
            <w:proofErr w:type="spellStart"/>
            <w:r w:rsidRPr="008A4156">
              <w:rPr>
                <w:sz w:val="20"/>
                <w:szCs w:val="20"/>
              </w:rPr>
              <w:t>analiză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speţe</w:t>
            </w:r>
            <w:proofErr w:type="spellEnd"/>
            <w:r w:rsidRPr="008A4156">
              <w:rPr>
                <w:sz w:val="20"/>
                <w:szCs w:val="20"/>
              </w:rPr>
              <w:t xml:space="preserve">. - </w:t>
            </w:r>
            <w:proofErr w:type="spellStart"/>
            <w:r w:rsidRPr="008A4156">
              <w:rPr>
                <w:sz w:val="20"/>
                <w:szCs w:val="20"/>
              </w:rPr>
              <w:t>Ascultare</w:t>
            </w:r>
            <w:proofErr w:type="spellEnd"/>
            <w:r w:rsidRPr="008A4156">
              <w:rPr>
                <w:sz w:val="20"/>
                <w:szCs w:val="20"/>
              </w:rPr>
              <w:t xml:space="preserve"> / </w:t>
            </w:r>
            <w:proofErr w:type="spellStart"/>
            <w:r w:rsidRPr="008A4156">
              <w:rPr>
                <w:sz w:val="20"/>
                <w:szCs w:val="20"/>
              </w:rPr>
              <w:t>verificare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însuşire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A4156">
              <w:rPr>
                <w:sz w:val="20"/>
                <w:szCs w:val="20"/>
              </w:rPr>
              <w:t>cunoştinţe</w:t>
            </w:r>
            <w:proofErr w:type="spellEnd"/>
            <w:r w:rsidRPr="008A4156">
              <w:rPr>
                <w:sz w:val="20"/>
                <w:szCs w:val="20"/>
              </w:rPr>
              <w:t>;</w:t>
            </w:r>
            <w:proofErr w:type="gramEnd"/>
          </w:p>
          <w:p w14:paraId="6E469AB1" w14:textId="77777777" w:rsidR="00424AF2" w:rsidRPr="008A4156" w:rsidRDefault="00424AF2" w:rsidP="004B1C8F">
            <w:pPr>
              <w:rPr>
                <w:sz w:val="20"/>
                <w:szCs w:val="20"/>
                <w:lang w:val="ro-RO"/>
              </w:rPr>
            </w:pPr>
            <w:proofErr w:type="spellStart"/>
            <w:r w:rsidRPr="008A4156">
              <w:rPr>
                <w:sz w:val="20"/>
                <w:szCs w:val="20"/>
              </w:rPr>
              <w:t>Prezentare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referate</w:t>
            </w:r>
            <w:proofErr w:type="spellEnd"/>
            <w:r w:rsidRPr="008A4156">
              <w:rPr>
                <w:sz w:val="20"/>
                <w:szCs w:val="20"/>
              </w:rPr>
              <w:t>.</w:t>
            </w:r>
          </w:p>
        </w:tc>
        <w:tc>
          <w:tcPr>
            <w:tcW w:w="1012" w:type="pct"/>
          </w:tcPr>
          <w:p w14:paraId="25A96972" w14:textId="77777777" w:rsidR="00630C2C" w:rsidRPr="008A4156" w:rsidRDefault="00630C2C" w:rsidP="004B1C8F">
            <w:pPr>
              <w:rPr>
                <w:sz w:val="20"/>
                <w:szCs w:val="20"/>
                <w:lang w:val="ro-RO"/>
              </w:rPr>
            </w:pPr>
          </w:p>
        </w:tc>
      </w:tr>
      <w:tr w:rsidR="00E16094" w:rsidRPr="008A4156" w14:paraId="4A20DDFE" w14:textId="77777777">
        <w:tc>
          <w:tcPr>
            <w:tcW w:w="5000" w:type="pct"/>
            <w:gridSpan w:val="4"/>
            <w:shd w:val="clear" w:color="auto" w:fill="auto"/>
          </w:tcPr>
          <w:p w14:paraId="5DD702E0" w14:textId="77777777" w:rsidR="002D38EA" w:rsidRPr="008A4156" w:rsidRDefault="002D38EA" w:rsidP="004B1C8F">
            <w:pPr>
              <w:rPr>
                <w:sz w:val="20"/>
                <w:szCs w:val="20"/>
                <w:lang w:val="ro-RO"/>
              </w:rPr>
            </w:pPr>
          </w:p>
          <w:p w14:paraId="1C96394C" w14:textId="77777777" w:rsidR="00E16094" w:rsidRPr="008A4156" w:rsidRDefault="00E16094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E16094" w:rsidRPr="005D121A" w14:paraId="53928D2C" w14:textId="77777777">
        <w:tc>
          <w:tcPr>
            <w:tcW w:w="5000" w:type="pct"/>
            <w:gridSpan w:val="4"/>
            <w:shd w:val="clear" w:color="auto" w:fill="auto"/>
          </w:tcPr>
          <w:p w14:paraId="69F13AC1" w14:textId="77777777" w:rsidR="00424AF2" w:rsidRPr="008A4156" w:rsidRDefault="00424AF2" w:rsidP="00424AF2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George ANTONIU, </w:t>
            </w:r>
            <w:proofErr w:type="spellStart"/>
            <w:r w:rsidRPr="008A4156">
              <w:rPr>
                <w:sz w:val="20"/>
                <w:szCs w:val="20"/>
              </w:rPr>
              <w:t>Tudorel</w:t>
            </w:r>
            <w:proofErr w:type="spellEnd"/>
            <w:r w:rsidRPr="008A4156">
              <w:rPr>
                <w:sz w:val="20"/>
                <w:szCs w:val="20"/>
              </w:rPr>
              <w:t xml:space="preserve"> TOADER (</w:t>
            </w:r>
            <w:proofErr w:type="spellStart"/>
            <w:r w:rsidRPr="008A4156">
              <w:rPr>
                <w:sz w:val="20"/>
                <w:szCs w:val="20"/>
              </w:rPr>
              <w:t>coordonatori</w:t>
            </w:r>
            <w:proofErr w:type="spellEnd"/>
            <w:r w:rsidRPr="008A4156">
              <w:rPr>
                <w:sz w:val="20"/>
                <w:szCs w:val="20"/>
              </w:rPr>
              <w:t>) [</w:t>
            </w:r>
            <w:proofErr w:type="spellStart"/>
            <w:r w:rsidRPr="008A4156">
              <w:rPr>
                <w:sz w:val="20"/>
                <w:szCs w:val="20"/>
              </w:rPr>
              <w:t>autori</w:t>
            </w:r>
            <w:proofErr w:type="spellEnd"/>
            <w:r w:rsidRPr="008A4156">
              <w:rPr>
                <w:sz w:val="20"/>
                <w:szCs w:val="20"/>
              </w:rPr>
              <w:t>: George ANTONIU, Gheorghe IVAN, Costică BULAI, Constantin MITRACHE, Bogdan Nicolae BULAI, Ioan MOLNAR, Constantin DUVAC, Ilie PASCU, Ioan GRIGA, Viorel PAŞCA, Ion IFRIM, Ovidiu PREDESCU]: „</w:t>
            </w:r>
            <w:proofErr w:type="spellStart"/>
            <w:r w:rsidRPr="008A4156">
              <w:rPr>
                <w:sz w:val="20"/>
                <w:szCs w:val="20"/>
              </w:rPr>
              <w:t>Explicaţiile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noului</w:t>
            </w:r>
            <w:proofErr w:type="spellEnd"/>
            <w:r w:rsidRPr="008A4156">
              <w:rPr>
                <w:sz w:val="20"/>
                <w:szCs w:val="20"/>
              </w:rPr>
              <w:t xml:space="preserve"> Cod penal. Vol. II (art. 53-187)”, </w:t>
            </w:r>
            <w:proofErr w:type="spellStart"/>
            <w:r w:rsidRPr="008A4156">
              <w:rPr>
                <w:sz w:val="20"/>
                <w:szCs w:val="20"/>
              </w:rPr>
              <w:t>Editura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</w:t>
            </w:r>
            <w:proofErr w:type="spellStart"/>
            <w:r w:rsidRPr="008A4156">
              <w:rPr>
                <w:sz w:val="20"/>
                <w:szCs w:val="20"/>
              </w:rPr>
              <w:t>Bucureşti</w:t>
            </w:r>
            <w:proofErr w:type="spellEnd"/>
            <w:r w:rsidRPr="008A4156">
              <w:rPr>
                <w:sz w:val="20"/>
                <w:szCs w:val="20"/>
              </w:rPr>
              <w:t xml:space="preserve">, 2015. </w:t>
            </w:r>
          </w:p>
          <w:p w14:paraId="6667E404" w14:textId="77777777" w:rsidR="00424AF2" w:rsidRPr="008A4156" w:rsidRDefault="00424AF2" w:rsidP="00424AF2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Alina BARBU, Radu-Florin GEAMANU, </w:t>
            </w:r>
            <w:proofErr w:type="spellStart"/>
            <w:r w:rsidRPr="008A4156">
              <w:rPr>
                <w:sz w:val="20"/>
                <w:szCs w:val="20"/>
              </w:rPr>
              <w:t>Legea</w:t>
            </w:r>
            <w:proofErr w:type="spellEnd"/>
            <w:r w:rsidRPr="008A4156">
              <w:rPr>
                <w:sz w:val="20"/>
                <w:szCs w:val="20"/>
              </w:rPr>
              <w:t xml:space="preserve"> nr. 254/2013 </w:t>
            </w:r>
            <w:proofErr w:type="spellStart"/>
            <w:r w:rsidRPr="008A4156">
              <w:rPr>
                <w:sz w:val="20"/>
                <w:szCs w:val="20"/>
              </w:rPr>
              <w:t>privind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executarea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pedepselor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si</w:t>
            </w:r>
            <w:proofErr w:type="spellEnd"/>
            <w:r w:rsidRPr="008A4156">
              <w:rPr>
                <w:sz w:val="20"/>
                <w:szCs w:val="20"/>
              </w:rPr>
              <w:t xml:space="preserve"> a </w:t>
            </w:r>
            <w:proofErr w:type="spellStart"/>
            <w:r w:rsidRPr="008A4156">
              <w:rPr>
                <w:sz w:val="20"/>
                <w:szCs w:val="20"/>
              </w:rPr>
              <w:t>masurilor</w:t>
            </w:r>
            <w:proofErr w:type="spellEnd"/>
            <w:r w:rsidRPr="008A4156">
              <w:rPr>
                <w:sz w:val="20"/>
                <w:szCs w:val="20"/>
              </w:rPr>
              <w:t xml:space="preserve"> privative de libertate </w:t>
            </w:r>
            <w:proofErr w:type="spellStart"/>
            <w:r w:rsidRPr="008A4156">
              <w:rPr>
                <w:sz w:val="20"/>
                <w:szCs w:val="20"/>
              </w:rPr>
              <w:t>dispuse</w:t>
            </w:r>
            <w:proofErr w:type="spellEnd"/>
            <w:r w:rsidRPr="008A4156">
              <w:rPr>
                <w:sz w:val="20"/>
                <w:szCs w:val="20"/>
              </w:rPr>
              <w:t xml:space="preserve"> de </w:t>
            </w:r>
            <w:proofErr w:type="spellStart"/>
            <w:r w:rsidRPr="008A4156">
              <w:rPr>
                <w:sz w:val="20"/>
                <w:szCs w:val="20"/>
              </w:rPr>
              <w:t>organele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judiciare</w:t>
            </w:r>
            <w:proofErr w:type="spellEnd"/>
            <w:r w:rsidRPr="008A4156">
              <w:rPr>
                <w:sz w:val="20"/>
                <w:szCs w:val="20"/>
              </w:rPr>
              <w:t xml:space="preserve"> in </w:t>
            </w:r>
            <w:proofErr w:type="spellStart"/>
            <w:r w:rsidRPr="008A4156">
              <w:rPr>
                <w:sz w:val="20"/>
                <w:szCs w:val="20"/>
              </w:rPr>
              <w:t>cursul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procesului</w:t>
            </w:r>
            <w:proofErr w:type="spellEnd"/>
            <w:r w:rsidRPr="008A4156">
              <w:rPr>
                <w:sz w:val="20"/>
                <w:szCs w:val="20"/>
              </w:rPr>
              <w:t xml:space="preserve"> penal, Ed.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</w:t>
            </w:r>
            <w:proofErr w:type="spellStart"/>
            <w:r w:rsidRPr="008A4156">
              <w:rPr>
                <w:sz w:val="20"/>
                <w:szCs w:val="20"/>
              </w:rPr>
              <w:t>Bucureşti</w:t>
            </w:r>
            <w:proofErr w:type="spellEnd"/>
            <w:r w:rsidRPr="008A4156">
              <w:rPr>
                <w:sz w:val="20"/>
                <w:szCs w:val="20"/>
              </w:rPr>
              <w:t>, 2021.</w:t>
            </w:r>
          </w:p>
          <w:p w14:paraId="3AA3487E" w14:textId="77777777" w:rsidR="00424AF2" w:rsidRPr="008A4156" w:rsidRDefault="00424AF2" w:rsidP="00424AF2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William BRÂNZĂ, Drept </w:t>
            </w:r>
            <w:proofErr w:type="spellStart"/>
            <w:r w:rsidRPr="008A4156">
              <w:rPr>
                <w:sz w:val="20"/>
                <w:szCs w:val="20"/>
              </w:rPr>
              <w:t>execuțional</w:t>
            </w:r>
            <w:proofErr w:type="spellEnd"/>
            <w:r w:rsidRPr="008A4156">
              <w:rPr>
                <w:sz w:val="20"/>
                <w:szCs w:val="20"/>
              </w:rPr>
              <w:t xml:space="preserve"> penal. </w:t>
            </w:r>
            <w:proofErr w:type="spellStart"/>
            <w:r w:rsidRPr="008A4156">
              <w:rPr>
                <w:sz w:val="20"/>
                <w:szCs w:val="20"/>
              </w:rPr>
              <w:t>Legea</w:t>
            </w:r>
            <w:proofErr w:type="spellEnd"/>
            <w:r w:rsidRPr="008A4156">
              <w:rPr>
                <w:sz w:val="20"/>
                <w:szCs w:val="20"/>
              </w:rPr>
              <w:t xml:space="preserve"> nr. 254/2013. </w:t>
            </w:r>
            <w:proofErr w:type="spellStart"/>
            <w:r w:rsidRPr="008A4156">
              <w:rPr>
                <w:sz w:val="20"/>
                <w:szCs w:val="20"/>
              </w:rPr>
              <w:t>Comentarii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și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jurisprudență</w:t>
            </w:r>
            <w:proofErr w:type="spellEnd"/>
            <w:r w:rsidRPr="008A4156">
              <w:rPr>
                <w:sz w:val="20"/>
                <w:szCs w:val="20"/>
              </w:rPr>
              <w:t xml:space="preserve">, Ed.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</w:t>
            </w:r>
            <w:proofErr w:type="spellStart"/>
            <w:r w:rsidRPr="008A4156">
              <w:rPr>
                <w:sz w:val="20"/>
                <w:szCs w:val="20"/>
              </w:rPr>
              <w:t>București</w:t>
            </w:r>
            <w:proofErr w:type="spellEnd"/>
            <w:r w:rsidRPr="008A4156">
              <w:rPr>
                <w:sz w:val="20"/>
                <w:szCs w:val="20"/>
              </w:rPr>
              <w:t xml:space="preserve">, 2015. </w:t>
            </w:r>
          </w:p>
          <w:p w14:paraId="2520D7DA" w14:textId="77777777" w:rsidR="00424AF2" w:rsidRPr="008A4156" w:rsidRDefault="00424AF2" w:rsidP="00424AF2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</w:rPr>
              <w:t xml:space="preserve">Flaviu CIOPEC, Drept </w:t>
            </w:r>
            <w:proofErr w:type="spellStart"/>
            <w:r w:rsidRPr="008A4156">
              <w:rPr>
                <w:sz w:val="20"/>
                <w:szCs w:val="20"/>
              </w:rPr>
              <w:t>execuţional</w:t>
            </w:r>
            <w:proofErr w:type="spellEnd"/>
            <w:r w:rsidRPr="008A4156">
              <w:rPr>
                <w:sz w:val="20"/>
                <w:szCs w:val="20"/>
              </w:rPr>
              <w:t xml:space="preserve"> penal, Ed. C.H. Beck, </w:t>
            </w:r>
            <w:proofErr w:type="spellStart"/>
            <w:r w:rsidRPr="008A4156">
              <w:rPr>
                <w:sz w:val="20"/>
                <w:szCs w:val="20"/>
              </w:rPr>
              <w:t>Bucureşti</w:t>
            </w:r>
            <w:proofErr w:type="spellEnd"/>
            <w:r w:rsidRPr="008A4156">
              <w:rPr>
                <w:sz w:val="20"/>
                <w:szCs w:val="20"/>
              </w:rPr>
              <w:t xml:space="preserve">, 2022. </w:t>
            </w:r>
          </w:p>
          <w:p w14:paraId="78058402" w14:textId="77777777" w:rsidR="00424AF2" w:rsidRPr="008A4156" w:rsidRDefault="00424AF2" w:rsidP="00424AF2">
            <w:pPr>
              <w:ind w:left="420"/>
              <w:jc w:val="both"/>
              <w:rPr>
                <w:sz w:val="20"/>
                <w:szCs w:val="20"/>
              </w:rPr>
            </w:pPr>
          </w:p>
          <w:p w14:paraId="06A63B50" w14:textId="77777777" w:rsidR="00424AF2" w:rsidRPr="008A4156" w:rsidRDefault="00424AF2" w:rsidP="00424AF2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B75011">
              <w:rPr>
                <w:sz w:val="20"/>
                <w:szCs w:val="20"/>
                <w:lang w:val="fr-FR"/>
              </w:rPr>
              <w:t>Gabriela-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Nicoleta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CHIHAIA,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Rolul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activitatea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judecătorului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supraveghere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privării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libertate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, Ed.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</w:t>
            </w:r>
            <w:proofErr w:type="spellStart"/>
            <w:r w:rsidRPr="008A4156">
              <w:rPr>
                <w:sz w:val="20"/>
                <w:szCs w:val="20"/>
              </w:rPr>
              <w:t>Bucureşti</w:t>
            </w:r>
            <w:proofErr w:type="spellEnd"/>
            <w:r w:rsidRPr="008A4156">
              <w:rPr>
                <w:sz w:val="20"/>
                <w:szCs w:val="20"/>
              </w:rPr>
              <w:t>, 2018.</w:t>
            </w:r>
          </w:p>
          <w:p w14:paraId="323E25D5" w14:textId="77777777" w:rsidR="00424AF2" w:rsidRPr="008A4156" w:rsidRDefault="00424AF2" w:rsidP="00424AF2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 Ioan CHIȘ, Drept </w:t>
            </w:r>
            <w:proofErr w:type="spellStart"/>
            <w:r w:rsidRPr="008A4156">
              <w:rPr>
                <w:sz w:val="20"/>
                <w:szCs w:val="20"/>
              </w:rPr>
              <w:t>execuțional</w:t>
            </w:r>
            <w:proofErr w:type="spellEnd"/>
            <w:r w:rsidRPr="008A4156">
              <w:rPr>
                <w:sz w:val="20"/>
                <w:szCs w:val="20"/>
              </w:rPr>
              <w:t xml:space="preserve"> penal. </w:t>
            </w:r>
            <w:proofErr w:type="spellStart"/>
            <w:r w:rsidRPr="008A4156">
              <w:rPr>
                <w:sz w:val="20"/>
                <w:szCs w:val="20"/>
              </w:rPr>
              <w:t>Istoria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închisorilor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românești</w:t>
            </w:r>
            <w:proofErr w:type="spellEnd"/>
            <w:r w:rsidRPr="008A4156">
              <w:rPr>
                <w:sz w:val="20"/>
                <w:szCs w:val="20"/>
              </w:rPr>
              <w:t xml:space="preserve">. </w:t>
            </w:r>
            <w:proofErr w:type="spellStart"/>
            <w:r w:rsidRPr="008A4156">
              <w:rPr>
                <w:sz w:val="20"/>
                <w:szCs w:val="20"/>
              </w:rPr>
              <w:t>Legislaţia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închisorilor</w:t>
            </w:r>
            <w:proofErr w:type="spellEnd"/>
            <w:r w:rsidRPr="008A4156">
              <w:rPr>
                <w:sz w:val="20"/>
                <w:szCs w:val="20"/>
              </w:rPr>
              <w:t xml:space="preserve"> din feudalism </w:t>
            </w:r>
            <w:proofErr w:type="spellStart"/>
            <w:r w:rsidRPr="008A4156">
              <w:rPr>
                <w:sz w:val="20"/>
                <w:szCs w:val="20"/>
              </w:rPr>
              <w:t>până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anul</w:t>
            </w:r>
            <w:proofErr w:type="spellEnd"/>
            <w:r w:rsidRPr="008A4156">
              <w:rPr>
                <w:sz w:val="20"/>
                <w:szCs w:val="20"/>
              </w:rPr>
              <w:t xml:space="preserve"> 1989. </w:t>
            </w:r>
            <w:proofErr w:type="spellStart"/>
            <w:r w:rsidRPr="008A4156">
              <w:rPr>
                <w:sz w:val="20"/>
                <w:szCs w:val="20"/>
              </w:rPr>
              <w:t>Executarea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pedepselor</w:t>
            </w:r>
            <w:proofErr w:type="spellEnd"/>
            <w:r w:rsidRPr="008A4156">
              <w:rPr>
                <w:sz w:val="20"/>
                <w:szCs w:val="20"/>
              </w:rPr>
              <w:t xml:space="preserve"> privative de libertate, Ed.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2013. </w:t>
            </w:r>
          </w:p>
          <w:p w14:paraId="153E37F2" w14:textId="77777777" w:rsidR="00424AF2" w:rsidRPr="008A4156" w:rsidRDefault="00424AF2" w:rsidP="00424AF2">
            <w:pPr>
              <w:numPr>
                <w:ilvl w:val="0"/>
                <w:numId w:val="7"/>
              </w:numPr>
              <w:jc w:val="both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</w:rPr>
              <w:t xml:space="preserve">Ioan CHIŞ, Lamya-Diana HARATAU, Constantin Marc NEAGU, Ioan-Mircea DAVID, </w:t>
            </w:r>
            <w:proofErr w:type="spellStart"/>
            <w:r w:rsidRPr="008A4156">
              <w:rPr>
                <w:sz w:val="20"/>
                <w:szCs w:val="20"/>
              </w:rPr>
              <w:t>Teorie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şi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practică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execuţional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penală</w:t>
            </w:r>
            <w:proofErr w:type="spellEnd"/>
            <w:r w:rsidRPr="008A4156">
              <w:rPr>
                <w:sz w:val="20"/>
                <w:szCs w:val="20"/>
              </w:rPr>
              <w:t xml:space="preserve">, Ed. </w:t>
            </w:r>
            <w:proofErr w:type="spellStart"/>
            <w:r w:rsidRPr="008A4156">
              <w:rPr>
                <w:sz w:val="20"/>
                <w:szCs w:val="20"/>
              </w:rPr>
              <w:t>Hamangiu</w:t>
            </w:r>
            <w:proofErr w:type="spellEnd"/>
            <w:r w:rsidRPr="008A4156">
              <w:rPr>
                <w:sz w:val="20"/>
                <w:szCs w:val="20"/>
              </w:rPr>
              <w:t xml:space="preserve">, </w:t>
            </w:r>
            <w:proofErr w:type="spellStart"/>
            <w:r w:rsidRPr="008A4156">
              <w:rPr>
                <w:sz w:val="20"/>
                <w:szCs w:val="20"/>
              </w:rPr>
              <w:t>Bucureşti</w:t>
            </w:r>
            <w:proofErr w:type="spellEnd"/>
            <w:r w:rsidRPr="008A4156">
              <w:rPr>
                <w:sz w:val="20"/>
                <w:szCs w:val="20"/>
              </w:rPr>
              <w:t xml:space="preserve">, </w:t>
            </w:r>
            <w:proofErr w:type="gramStart"/>
            <w:r w:rsidRPr="008A4156">
              <w:rPr>
                <w:sz w:val="20"/>
                <w:szCs w:val="20"/>
              </w:rPr>
              <w:t>2022 .</w:t>
            </w:r>
            <w:proofErr w:type="gramEnd"/>
          </w:p>
          <w:p w14:paraId="0EF4F10B" w14:textId="77777777" w:rsidR="00424AF2" w:rsidRPr="008A4156" w:rsidRDefault="00424AF2" w:rsidP="00424AF2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B75011">
              <w:rPr>
                <w:sz w:val="20"/>
                <w:szCs w:val="20"/>
                <w:lang w:val="ro-RO"/>
              </w:rPr>
              <w:t xml:space="preserve">Aurel CIOBANU, Elena LAZAR, Teodor MANEA, Dragos PARGARU, Legea nr. 254/2013 privind executarea pedepselor si a masurilor privative de libertate dispuse de organele judiciare in cursul procesului penal. </w:t>
            </w:r>
            <w:proofErr w:type="spellStart"/>
            <w:r w:rsidRPr="008A4156">
              <w:rPr>
                <w:sz w:val="20"/>
                <w:szCs w:val="20"/>
              </w:rPr>
              <w:t>Comentata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adnotata</w:t>
            </w:r>
            <w:proofErr w:type="spellEnd"/>
            <w:r w:rsidRPr="008A4156">
              <w:rPr>
                <w:sz w:val="20"/>
                <w:szCs w:val="20"/>
              </w:rPr>
              <w:t xml:space="preserve">. </w:t>
            </w:r>
            <w:proofErr w:type="spellStart"/>
            <w:r w:rsidRPr="008A4156">
              <w:rPr>
                <w:sz w:val="20"/>
                <w:szCs w:val="20"/>
              </w:rPr>
              <w:t>Comentata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adnotata</w:t>
            </w:r>
            <w:proofErr w:type="spellEnd"/>
            <w:r w:rsidRPr="008A4156">
              <w:rPr>
                <w:sz w:val="20"/>
                <w:szCs w:val="20"/>
              </w:rPr>
              <w:t xml:space="preserve">, Ed. </w:t>
            </w:r>
            <w:proofErr w:type="spellStart"/>
            <w:r w:rsidRPr="008A4156">
              <w:rPr>
                <w:sz w:val="20"/>
                <w:szCs w:val="20"/>
              </w:rPr>
              <w:t>Hamangiu</w:t>
            </w:r>
            <w:proofErr w:type="spellEnd"/>
            <w:r w:rsidRPr="008A4156">
              <w:rPr>
                <w:sz w:val="20"/>
                <w:szCs w:val="20"/>
              </w:rPr>
              <w:t xml:space="preserve">, </w:t>
            </w:r>
            <w:proofErr w:type="spellStart"/>
            <w:r w:rsidRPr="008A4156">
              <w:rPr>
                <w:sz w:val="20"/>
                <w:szCs w:val="20"/>
              </w:rPr>
              <w:t>Bucureşti</w:t>
            </w:r>
            <w:proofErr w:type="spellEnd"/>
            <w:r w:rsidRPr="008A4156">
              <w:rPr>
                <w:sz w:val="20"/>
                <w:szCs w:val="20"/>
              </w:rPr>
              <w:t xml:space="preserve">, 2017. </w:t>
            </w:r>
          </w:p>
          <w:p w14:paraId="65CFFA53" w14:textId="77777777" w:rsidR="00424AF2" w:rsidRPr="008A4156" w:rsidRDefault="00424AF2" w:rsidP="00424AF2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Edgar DUMBRAVĂ, </w:t>
            </w:r>
            <w:proofErr w:type="spellStart"/>
            <w:r w:rsidRPr="008A4156">
              <w:rPr>
                <w:sz w:val="20"/>
                <w:szCs w:val="20"/>
              </w:rPr>
              <w:t>Liberarea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condiționată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noile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coduri</w:t>
            </w:r>
            <w:proofErr w:type="spellEnd"/>
            <w:r w:rsidRPr="008A4156">
              <w:rPr>
                <w:sz w:val="20"/>
                <w:szCs w:val="20"/>
              </w:rPr>
              <w:t xml:space="preserve">, Ed.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2016. </w:t>
            </w:r>
          </w:p>
          <w:p w14:paraId="76C33F5B" w14:textId="77777777" w:rsidR="00424AF2" w:rsidRPr="008A4156" w:rsidRDefault="00424AF2" w:rsidP="00424AF2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Andrei Viorel IUGAN, </w:t>
            </w:r>
            <w:proofErr w:type="spellStart"/>
            <w:r w:rsidRPr="008A4156">
              <w:rPr>
                <w:sz w:val="20"/>
                <w:szCs w:val="20"/>
              </w:rPr>
              <w:t>Drepturile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persoanelor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deținute</w:t>
            </w:r>
            <w:proofErr w:type="spellEnd"/>
            <w:r w:rsidRPr="008A4156">
              <w:rPr>
                <w:sz w:val="20"/>
                <w:szCs w:val="20"/>
              </w:rPr>
              <w:t xml:space="preserve">, Ed.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2018. </w:t>
            </w:r>
          </w:p>
          <w:p w14:paraId="3B6273E7" w14:textId="77777777" w:rsidR="00424AF2" w:rsidRPr="008A4156" w:rsidRDefault="00424AF2" w:rsidP="00424AF2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B75011">
              <w:rPr>
                <w:sz w:val="20"/>
                <w:szCs w:val="20"/>
                <w:lang w:val="fr-FR"/>
              </w:rPr>
              <w:t xml:space="preserve">Constantin MITRACHE, Cristian </w:t>
            </w:r>
            <w:proofErr w:type="gramStart"/>
            <w:r w:rsidRPr="00B75011">
              <w:rPr>
                <w:sz w:val="20"/>
                <w:szCs w:val="20"/>
                <w:lang w:val="fr-FR"/>
              </w:rPr>
              <w:t>MITRACHE:</w:t>
            </w:r>
            <w:proofErr w:type="gramEnd"/>
            <w:r w:rsidRPr="00B75011">
              <w:rPr>
                <w:sz w:val="20"/>
                <w:szCs w:val="20"/>
                <w:lang w:val="fr-FR"/>
              </w:rPr>
              <w:t xml:space="preserve"> „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Drept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penal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român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8A4156">
              <w:rPr>
                <w:sz w:val="20"/>
                <w:szCs w:val="20"/>
              </w:rPr>
              <w:t>Partea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generală</w:t>
            </w:r>
            <w:proofErr w:type="spellEnd"/>
            <w:r w:rsidRPr="008A4156">
              <w:rPr>
                <w:sz w:val="20"/>
                <w:szCs w:val="20"/>
              </w:rPr>
              <w:t xml:space="preserve">”, </w:t>
            </w:r>
            <w:proofErr w:type="spellStart"/>
            <w:r w:rsidRPr="008A4156">
              <w:rPr>
                <w:sz w:val="20"/>
                <w:szCs w:val="20"/>
              </w:rPr>
              <w:t>ediția</w:t>
            </w:r>
            <w:proofErr w:type="spellEnd"/>
            <w:r w:rsidRPr="008A4156">
              <w:rPr>
                <w:sz w:val="20"/>
                <w:szCs w:val="20"/>
              </w:rPr>
              <w:t xml:space="preserve"> a 4-a (</w:t>
            </w:r>
            <w:proofErr w:type="spellStart"/>
            <w:r w:rsidRPr="008A4156">
              <w:rPr>
                <w:sz w:val="20"/>
                <w:szCs w:val="20"/>
              </w:rPr>
              <w:t>revăzută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şi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adăugită</w:t>
            </w:r>
            <w:proofErr w:type="spellEnd"/>
            <w:r w:rsidRPr="008A4156">
              <w:rPr>
                <w:sz w:val="20"/>
                <w:szCs w:val="20"/>
              </w:rPr>
              <w:t xml:space="preserve">), </w:t>
            </w:r>
            <w:proofErr w:type="spellStart"/>
            <w:r w:rsidRPr="008A4156">
              <w:rPr>
                <w:sz w:val="20"/>
                <w:szCs w:val="20"/>
              </w:rPr>
              <w:t>Editura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</w:t>
            </w:r>
            <w:proofErr w:type="spellStart"/>
            <w:r w:rsidRPr="008A4156">
              <w:rPr>
                <w:sz w:val="20"/>
                <w:szCs w:val="20"/>
              </w:rPr>
              <w:t>Bucureşti</w:t>
            </w:r>
            <w:proofErr w:type="spellEnd"/>
            <w:r w:rsidRPr="008A4156">
              <w:rPr>
                <w:sz w:val="20"/>
                <w:szCs w:val="20"/>
              </w:rPr>
              <w:t xml:space="preserve">, 2022. </w:t>
            </w:r>
          </w:p>
          <w:p w14:paraId="4B0549D9" w14:textId="77777777" w:rsidR="00424AF2" w:rsidRPr="008A4156" w:rsidRDefault="00424AF2" w:rsidP="00424AF2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Marcel Ioan RUSU, Drept </w:t>
            </w:r>
            <w:proofErr w:type="spellStart"/>
            <w:r w:rsidRPr="008A4156">
              <w:rPr>
                <w:sz w:val="20"/>
                <w:szCs w:val="20"/>
              </w:rPr>
              <w:t>execuțional</w:t>
            </w:r>
            <w:proofErr w:type="spellEnd"/>
            <w:r w:rsidRPr="008A4156">
              <w:rPr>
                <w:sz w:val="20"/>
                <w:szCs w:val="20"/>
              </w:rPr>
              <w:t xml:space="preserve"> penal, Ed. </w:t>
            </w:r>
            <w:proofErr w:type="spellStart"/>
            <w:r w:rsidRPr="008A4156">
              <w:rPr>
                <w:sz w:val="20"/>
                <w:szCs w:val="20"/>
              </w:rPr>
              <w:t>Hamangiu</w:t>
            </w:r>
            <w:proofErr w:type="spellEnd"/>
            <w:r w:rsidRPr="008A4156">
              <w:rPr>
                <w:sz w:val="20"/>
                <w:szCs w:val="20"/>
              </w:rPr>
              <w:t xml:space="preserve">, </w:t>
            </w:r>
            <w:proofErr w:type="spellStart"/>
            <w:r w:rsidRPr="008A4156">
              <w:rPr>
                <w:sz w:val="20"/>
                <w:szCs w:val="20"/>
              </w:rPr>
              <w:t>București</w:t>
            </w:r>
            <w:proofErr w:type="spellEnd"/>
            <w:r w:rsidRPr="008A4156">
              <w:rPr>
                <w:sz w:val="20"/>
                <w:szCs w:val="20"/>
              </w:rPr>
              <w:t xml:space="preserve">, 2015. </w:t>
            </w:r>
          </w:p>
          <w:p w14:paraId="24EED703" w14:textId="77777777" w:rsidR="00424AF2" w:rsidRPr="008A4156" w:rsidRDefault="00424AF2" w:rsidP="00424AF2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B75011">
              <w:rPr>
                <w:sz w:val="20"/>
                <w:szCs w:val="20"/>
                <w:lang w:val="fr-FR"/>
              </w:rPr>
              <w:t xml:space="preserve">Florin STRETEANU, Daniel </w:t>
            </w:r>
            <w:proofErr w:type="gramStart"/>
            <w:r w:rsidRPr="00B75011">
              <w:rPr>
                <w:sz w:val="20"/>
                <w:szCs w:val="20"/>
                <w:lang w:val="fr-FR"/>
              </w:rPr>
              <w:t>NIŢU:</w:t>
            </w:r>
            <w:proofErr w:type="gramEnd"/>
            <w:r w:rsidRPr="00B75011">
              <w:rPr>
                <w:sz w:val="20"/>
                <w:szCs w:val="20"/>
                <w:lang w:val="fr-FR"/>
              </w:rPr>
              <w:t xml:space="preserve"> „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Drept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penal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8A4156">
              <w:rPr>
                <w:sz w:val="20"/>
                <w:szCs w:val="20"/>
              </w:rPr>
              <w:t>Partea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generală</w:t>
            </w:r>
            <w:proofErr w:type="spellEnd"/>
            <w:r w:rsidRPr="008A4156">
              <w:rPr>
                <w:sz w:val="20"/>
                <w:szCs w:val="20"/>
              </w:rPr>
              <w:t xml:space="preserve">. Vol. II (curs </w:t>
            </w:r>
            <w:proofErr w:type="spellStart"/>
            <w:r w:rsidRPr="008A4156">
              <w:rPr>
                <w:sz w:val="20"/>
                <w:szCs w:val="20"/>
              </w:rPr>
              <w:t>universitar</w:t>
            </w:r>
            <w:proofErr w:type="spellEnd"/>
            <w:r w:rsidRPr="008A4156">
              <w:rPr>
                <w:sz w:val="20"/>
                <w:szCs w:val="20"/>
              </w:rPr>
              <w:t xml:space="preserve">)”, </w:t>
            </w:r>
            <w:proofErr w:type="spellStart"/>
            <w:r w:rsidRPr="008A4156">
              <w:rPr>
                <w:sz w:val="20"/>
                <w:szCs w:val="20"/>
              </w:rPr>
              <w:t>Editura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</w:t>
            </w:r>
            <w:proofErr w:type="spellStart"/>
            <w:r w:rsidRPr="008A4156">
              <w:rPr>
                <w:sz w:val="20"/>
                <w:szCs w:val="20"/>
              </w:rPr>
              <w:t>Bucureşti</w:t>
            </w:r>
            <w:proofErr w:type="spellEnd"/>
            <w:r w:rsidRPr="008A4156">
              <w:rPr>
                <w:sz w:val="20"/>
                <w:szCs w:val="20"/>
              </w:rPr>
              <w:t>, 2018.</w:t>
            </w:r>
          </w:p>
          <w:p w14:paraId="79BB4502" w14:textId="77777777" w:rsidR="00424AF2" w:rsidRPr="008A4156" w:rsidRDefault="00424AF2" w:rsidP="00424AF2">
            <w:pPr>
              <w:pStyle w:val="ListParagraph"/>
              <w:ind w:left="780"/>
              <w:jc w:val="both"/>
              <w:rPr>
                <w:b/>
                <w:sz w:val="20"/>
                <w:szCs w:val="20"/>
                <w:lang w:val="ro-RO"/>
              </w:rPr>
            </w:pPr>
          </w:p>
          <w:p w14:paraId="20536367" w14:textId="77777777" w:rsidR="00424AF2" w:rsidRPr="008A4156" w:rsidRDefault="00424AF2" w:rsidP="00424AF2">
            <w:pPr>
              <w:jc w:val="both"/>
              <w:rPr>
                <w:sz w:val="20"/>
                <w:szCs w:val="20"/>
              </w:rPr>
            </w:pPr>
            <w:proofErr w:type="spellStart"/>
            <w:r w:rsidRPr="008A4156">
              <w:rPr>
                <w:sz w:val="20"/>
                <w:szCs w:val="20"/>
              </w:rPr>
              <w:t>Legislație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și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jurisprudență</w:t>
            </w:r>
            <w:proofErr w:type="spellEnd"/>
            <w:r w:rsidRPr="008A4156">
              <w:rPr>
                <w:sz w:val="20"/>
                <w:szCs w:val="20"/>
              </w:rPr>
              <w:t xml:space="preserve"> (la zi – </w:t>
            </w:r>
            <w:proofErr w:type="spellStart"/>
            <w:r w:rsidRPr="008A4156">
              <w:rPr>
                <w:sz w:val="20"/>
                <w:szCs w:val="20"/>
              </w:rPr>
              <w:t>actualizată</w:t>
            </w:r>
            <w:proofErr w:type="spellEnd"/>
            <w:r w:rsidRPr="008A4156">
              <w:rPr>
                <w:sz w:val="20"/>
                <w:szCs w:val="20"/>
              </w:rPr>
              <w:t xml:space="preserve">): </w:t>
            </w:r>
          </w:p>
          <w:p w14:paraId="3A191BB1" w14:textId="77777777" w:rsidR="00424AF2" w:rsidRPr="008A4156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</w:rPr>
            </w:pPr>
          </w:p>
          <w:p w14:paraId="704834C2" w14:textId="77777777" w:rsidR="00424AF2" w:rsidRPr="008A4156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</w:rPr>
            </w:pPr>
            <w:proofErr w:type="spellStart"/>
            <w:r w:rsidRPr="008A4156">
              <w:rPr>
                <w:sz w:val="20"/>
                <w:szCs w:val="20"/>
              </w:rPr>
              <w:t>Obligatorie</w:t>
            </w:r>
            <w:proofErr w:type="spellEnd"/>
            <w:r w:rsidRPr="008A4156">
              <w:rPr>
                <w:sz w:val="20"/>
                <w:szCs w:val="20"/>
              </w:rPr>
              <w:t xml:space="preserve">: </w:t>
            </w:r>
          </w:p>
          <w:p w14:paraId="1D1CE00E" w14:textId="77777777" w:rsidR="00424AF2" w:rsidRPr="008A4156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- </w:t>
            </w:r>
            <w:proofErr w:type="spellStart"/>
            <w:r w:rsidRPr="008A4156">
              <w:rPr>
                <w:sz w:val="20"/>
                <w:szCs w:val="20"/>
              </w:rPr>
              <w:t>Legea</w:t>
            </w:r>
            <w:proofErr w:type="spellEnd"/>
            <w:r w:rsidRPr="008A4156">
              <w:rPr>
                <w:sz w:val="20"/>
                <w:szCs w:val="20"/>
              </w:rPr>
              <w:t xml:space="preserve"> nr. 253/2013</w:t>
            </w:r>
          </w:p>
          <w:p w14:paraId="77CC2A03" w14:textId="77777777" w:rsidR="00424AF2" w:rsidRPr="008A4156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- </w:t>
            </w:r>
            <w:proofErr w:type="spellStart"/>
            <w:r w:rsidRPr="008A4156">
              <w:rPr>
                <w:sz w:val="20"/>
                <w:szCs w:val="20"/>
              </w:rPr>
              <w:t>Legea</w:t>
            </w:r>
            <w:proofErr w:type="spellEnd"/>
            <w:r w:rsidRPr="008A4156">
              <w:rPr>
                <w:sz w:val="20"/>
                <w:szCs w:val="20"/>
              </w:rPr>
              <w:t xml:space="preserve"> nr. 254/2013 </w:t>
            </w:r>
          </w:p>
          <w:p w14:paraId="6E74A661" w14:textId="77777777" w:rsidR="00424AF2" w:rsidRPr="008A4156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- H.G. nr. 157 din 10 </w:t>
            </w:r>
            <w:proofErr w:type="spellStart"/>
            <w:r w:rsidRPr="008A4156">
              <w:rPr>
                <w:sz w:val="20"/>
                <w:szCs w:val="20"/>
              </w:rPr>
              <w:t>martie</w:t>
            </w:r>
            <w:proofErr w:type="spellEnd"/>
            <w:r w:rsidRPr="008A4156">
              <w:rPr>
                <w:sz w:val="20"/>
                <w:szCs w:val="20"/>
              </w:rPr>
              <w:t xml:space="preserve"> 2016 </w:t>
            </w:r>
            <w:proofErr w:type="spellStart"/>
            <w:r w:rsidRPr="008A4156">
              <w:rPr>
                <w:sz w:val="20"/>
                <w:szCs w:val="20"/>
              </w:rPr>
              <w:t>pentru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aprobarea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Regulamentului</w:t>
            </w:r>
            <w:proofErr w:type="spellEnd"/>
            <w:r w:rsidRPr="008A4156">
              <w:rPr>
                <w:sz w:val="20"/>
                <w:szCs w:val="20"/>
              </w:rPr>
              <w:t xml:space="preserve"> de </w:t>
            </w:r>
            <w:proofErr w:type="spellStart"/>
            <w:r w:rsidRPr="008A4156">
              <w:rPr>
                <w:sz w:val="20"/>
                <w:szCs w:val="20"/>
              </w:rPr>
              <w:t>aplicare</w:t>
            </w:r>
            <w:proofErr w:type="spellEnd"/>
            <w:r w:rsidRPr="008A4156">
              <w:rPr>
                <w:sz w:val="20"/>
                <w:szCs w:val="20"/>
              </w:rPr>
              <w:t xml:space="preserve"> a Legii nr. 254/2013 </w:t>
            </w:r>
            <w:proofErr w:type="spellStart"/>
            <w:r w:rsidRPr="008A4156">
              <w:rPr>
                <w:sz w:val="20"/>
                <w:szCs w:val="20"/>
              </w:rPr>
              <w:t>privind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executarea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pedepselor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și</w:t>
            </w:r>
            <w:proofErr w:type="spellEnd"/>
            <w:r w:rsidRPr="008A4156">
              <w:rPr>
                <w:sz w:val="20"/>
                <w:szCs w:val="20"/>
              </w:rPr>
              <w:t xml:space="preserve"> a </w:t>
            </w:r>
            <w:proofErr w:type="spellStart"/>
            <w:r w:rsidRPr="008A4156">
              <w:rPr>
                <w:sz w:val="20"/>
                <w:szCs w:val="20"/>
              </w:rPr>
              <w:t>măsurilor</w:t>
            </w:r>
            <w:proofErr w:type="spellEnd"/>
            <w:r w:rsidRPr="008A4156">
              <w:rPr>
                <w:sz w:val="20"/>
                <w:szCs w:val="20"/>
              </w:rPr>
              <w:t xml:space="preserve"> privative de libertate </w:t>
            </w:r>
            <w:proofErr w:type="spellStart"/>
            <w:r w:rsidRPr="008A4156">
              <w:rPr>
                <w:sz w:val="20"/>
                <w:szCs w:val="20"/>
              </w:rPr>
              <w:t>dispuse</w:t>
            </w:r>
            <w:proofErr w:type="spellEnd"/>
            <w:r w:rsidRPr="008A4156">
              <w:rPr>
                <w:sz w:val="20"/>
                <w:szCs w:val="20"/>
              </w:rPr>
              <w:t xml:space="preserve"> de </w:t>
            </w:r>
            <w:proofErr w:type="spellStart"/>
            <w:r w:rsidRPr="008A4156">
              <w:rPr>
                <w:sz w:val="20"/>
                <w:szCs w:val="20"/>
              </w:rPr>
              <w:t>organele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judiciare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cursul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procesului</w:t>
            </w:r>
            <w:proofErr w:type="spellEnd"/>
            <w:r w:rsidRPr="008A4156">
              <w:rPr>
                <w:sz w:val="20"/>
                <w:szCs w:val="20"/>
              </w:rPr>
              <w:t xml:space="preserve"> penal </w:t>
            </w:r>
          </w:p>
          <w:p w14:paraId="0C1FC9A8" w14:textId="77777777" w:rsidR="00424AF2" w:rsidRPr="008A4156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 xml:space="preserve">- </w:t>
            </w:r>
            <w:proofErr w:type="spellStart"/>
            <w:r w:rsidRPr="008A4156">
              <w:rPr>
                <w:sz w:val="20"/>
                <w:szCs w:val="20"/>
              </w:rPr>
              <w:t>Codul</w:t>
            </w:r>
            <w:proofErr w:type="spellEnd"/>
            <w:r w:rsidRPr="008A4156">
              <w:rPr>
                <w:sz w:val="20"/>
                <w:szCs w:val="20"/>
              </w:rPr>
              <w:t xml:space="preserve"> penal </w:t>
            </w:r>
            <w:proofErr w:type="spellStart"/>
            <w:r w:rsidRPr="008A4156">
              <w:rPr>
                <w:sz w:val="20"/>
                <w:szCs w:val="20"/>
              </w:rPr>
              <w:t>român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în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vigoare</w:t>
            </w:r>
            <w:proofErr w:type="spellEnd"/>
            <w:r w:rsidRPr="008A4156">
              <w:rPr>
                <w:sz w:val="20"/>
                <w:szCs w:val="20"/>
              </w:rPr>
              <w:t xml:space="preserve"> (</w:t>
            </w:r>
            <w:proofErr w:type="spellStart"/>
            <w:r w:rsidRPr="008A4156">
              <w:rPr>
                <w:sz w:val="20"/>
                <w:szCs w:val="20"/>
              </w:rPr>
              <w:t>Legea</w:t>
            </w:r>
            <w:proofErr w:type="spellEnd"/>
            <w:r w:rsidRPr="008A4156">
              <w:rPr>
                <w:sz w:val="20"/>
                <w:szCs w:val="20"/>
              </w:rPr>
              <w:t xml:space="preserve"> nr. 286/2009). </w:t>
            </w:r>
          </w:p>
          <w:p w14:paraId="3A87F398" w14:textId="77777777" w:rsidR="00424AF2" w:rsidRPr="00B75011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  <w:lang w:val="fr-FR"/>
              </w:rPr>
            </w:pPr>
            <w:r w:rsidRPr="00B75011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Codul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procedură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penală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român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vigoare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Legea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nr. 135/2010).</w:t>
            </w:r>
          </w:p>
          <w:p w14:paraId="0C98E597" w14:textId="77777777" w:rsidR="00424AF2" w:rsidRPr="00B75011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  <w:lang w:val="fr-FR"/>
              </w:rPr>
            </w:pPr>
            <w:r w:rsidRPr="00B75011">
              <w:rPr>
                <w:sz w:val="20"/>
                <w:szCs w:val="20"/>
                <w:lang w:val="fr-FR"/>
              </w:rPr>
              <w:lastRenderedPageBreak/>
              <w:t xml:space="preserve">-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Constituţia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României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. </w:t>
            </w:r>
          </w:p>
          <w:p w14:paraId="60AC7D63" w14:textId="77777777" w:rsidR="00424AF2" w:rsidRPr="00B75011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  <w:lang w:val="fr-FR"/>
              </w:rPr>
            </w:pPr>
            <w:r w:rsidRPr="00B75011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Jurisprudenţă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obligatorie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legată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materia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tematică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),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emanând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Curtea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Constituţională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României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(C.C.R.)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şi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completul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pentru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judecarea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recursurilor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interesul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legii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(R.I.L.),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respectiv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completul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pentru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dezlegarea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unor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chestiuni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drept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materie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penală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prin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pronunţarea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unor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hotărâri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prealabile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(H.P.),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aparţinând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instanței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supreme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(Î.C.C.J.).</w:t>
            </w:r>
          </w:p>
          <w:p w14:paraId="54532D42" w14:textId="77777777" w:rsidR="00424AF2" w:rsidRPr="00B75011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  <w:lang w:val="fr-FR"/>
              </w:rPr>
            </w:pPr>
          </w:p>
          <w:p w14:paraId="15FC2534" w14:textId="77777777" w:rsidR="00424AF2" w:rsidRPr="00B75011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 w:rsidRPr="00B75011">
              <w:rPr>
                <w:sz w:val="20"/>
                <w:szCs w:val="20"/>
                <w:lang w:val="fr-FR"/>
              </w:rPr>
              <w:t>Suplimentar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>:</w:t>
            </w:r>
            <w:proofErr w:type="gram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</w:p>
          <w:p w14:paraId="052C08C5" w14:textId="77777777" w:rsidR="00424AF2" w:rsidRPr="00B75011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  <w:lang w:val="fr-FR"/>
              </w:rPr>
            </w:pPr>
            <w:r w:rsidRPr="00B75011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Recomandarea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Comitetului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miniștri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ai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statelor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membre,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referitoare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regulile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penitenciare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europene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gramStart"/>
            <w:r w:rsidRPr="00B75011">
              <w:rPr>
                <w:sz w:val="20"/>
                <w:szCs w:val="20"/>
                <w:lang w:val="fr-FR"/>
              </w:rPr>
              <w:t>REC(</w:t>
            </w:r>
            <w:proofErr w:type="gramEnd"/>
            <w:r w:rsidRPr="00B75011">
              <w:rPr>
                <w:sz w:val="20"/>
                <w:szCs w:val="20"/>
                <w:lang w:val="fr-FR"/>
              </w:rPr>
              <w:t xml:space="preserve">2006)2 </w:t>
            </w:r>
          </w:p>
          <w:p w14:paraId="05592EFC" w14:textId="77777777" w:rsidR="00424AF2" w:rsidRPr="00B75011" w:rsidRDefault="00424AF2" w:rsidP="00424AF2">
            <w:pPr>
              <w:pStyle w:val="ListParagraph"/>
              <w:ind w:left="780"/>
              <w:jc w:val="both"/>
              <w:rPr>
                <w:sz w:val="20"/>
                <w:szCs w:val="20"/>
                <w:lang w:val="fr-FR"/>
              </w:rPr>
            </w:pPr>
            <w:r w:rsidRPr="00B75011">
              <w:rPr>
                <w:sz w:val="20"/>
                <w:szCs w:val="20"/>
                <w:lang w:val="fr-FR"/>
              </w:rPr>
              <w:t xml:space="preserve">-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Organizaţia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Naţiunilor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Unite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–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Rezoluţia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40/33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din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29 nov. 1985Ansamblul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regulilor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minime ale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Naţiunilor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Unite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cu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privire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administrarea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justiţiei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pentru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minori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Regulile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la Beijing) </w:t>
            </w:r>
          </w:p>
          <w:p w14:paraId="496C1C9D" w14:textId="77777777" w:rsidR="00E16094" w:rsidRPr="008A4156" w:rsidRDefault="00424AF2" w:rsidP="00424AF2">
            <w:pPr>
              <w:numPr>
                <w:ilvl w:val="0"/>
                <w:numId w:val="7"/>
              </w:numPr>
              <w:jc w:val="both"/>
              <w:rPr>
                <w:b/>
                <w:sz w:val="20"/>
                <w:szCs w:val="20"/>
                <w:lang w:val="ro-RO"/>
              </w:rPr>
            </w:pPr>
            <w:r w:rsidRPr="00B75011">
              <w:rPr>
                <w:sz w:val="20"/>
                <w:szCs w:val="20"/>
                <w:lang w:val="fr-FR"/>
              </w:rPr>
              <w:t xml:space="preserve">- Alte acte normative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complinitoare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sau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legi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speciale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interes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(</w:t>
            </w:r>
            <w:proofErr w:type="gramStart"/>
            <w:r w:rsidRPr="00B75011">
              <w:rPr>
                <w:sz w:val="20"/>
                <w:szCs w:val="20"/>
                <w:lang w:val="fr-FR"/>
              </w:rPr>
              <w:t>ex.:</w:t>
            </w:r>
            <w:proofErr w:type="gram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Legea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nr. 187/2012,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punere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în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aplicare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Codului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B75011">
              <w:rPr>
                <w:sz w:val="20"/>
                <w:szCs w:val="20"/>
                <w:lang w:val="fr-FR"/>
              </w:rPr>
              <w:t>penal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>;</w:t>
            </w:r>
            <w:proofErr w:type="gram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Hotărârea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Guvernului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nr. 389/2015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pentru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aprobarea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Strategiei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Naţionale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Reintegrare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Socială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Persoanelor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Private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Libertate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>, 2015 - 2019)</w:t>
            </w:r>
            <w:r w:rsidR="00221D97" w:rsidRPr="00B75011">
              <w:rPr>
                <w:sz w:val="20"/>
                <w:szCs w:val="20"/>
                <w:lang w:val="fr-FR"/>
              </w:rPr>
              <w:t>.</w:t>
            </w:r>
          </w:p>
        </w:tc>
      </w:tr>
      <w:tr w:rsidR="00E16094" w:rsidRPr="008A4156" w14:paraId="5A20304F" w14:textId="77777777">
        <w:tc>
          <w:tcPr>
            <w:tcW w:w="5000" w:type="pct"/>
            <w:gridSpan w:val="4"/>
            <w:shd w:val="clear" w:color="auto" w:fill="auto"/>
          </w:tcPr>
          <w:p w14:paraId="383EBE88" w14:textId="77777777" w:rsidR="00E16094" w:rsidRPr="008A4156" w:rsidRDefault="00E16094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lastRenderedPageBreak/>
              <w:t>Bibliografie minimală</w:t>
            </w:r>
          </w:p>
        </w:tc>
      </w:tr>
      <w:tr w:rsidR="00E16094" w:rsidRPr="008A4156" w14:paraId="1D55EC02" w14:textId="77777777">
        <w:tc>
          <w:tcPr>
            <w:tcW w:w="5000" w:type="pct"/>
            <w:gridSpan w:val="4"/>
            <w:shd w:val="clear" w:color="auto" w:fill="auto"/>
          </w:tcPr>
          <w:p w14:paraId="1FEA3CCA" w14:textId="77777777" w:rsidR="00424AF2" w:rsidRPr="008A4156" w:rsidRDefault="00424AF2" w:rsidP="00424AF2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</w:rPr>
              <w:t xml:space="preserve">Ioan CHIŞ, Alexandru Bogdan </w:t>
            </w:r>
            <w:proofErr w:type="spellStart"/>
            <w:r w:rsidRPr="008A4156">
              <w:rPr>
                <w:sz w:val="20"/>
                <w:szCs w:val="20"/>
              </w:rPr>
              <w:t>Chiş</w:t>
            </w:r>
            <w:proofErr w:type="spellEnd"/>
            <w:r w:rsidRPr="008A4156">
              <w:rPr>
                <w:sz w:val="20"/>
                <w:szCs w:val="20"/>
              </w:rPr>
              <w:t xml:space="preserve">, </w:t>
            </w:r>
            <w:proofErr w:type="spellStart"/>
            <w:r w:rsidRPr="008A4156">
              <w:rPr>
                <w:sz w:val="20"/>
                <w:szCs w:val="20"/>
              </w:rPr>
              <w:t>Executarea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sancţiunilor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penale</w:t>
            </w:r>
            <w:proofErr w:type="spellEnd"/>
            <w:r w:rsidRPr="008A4156">
              <w:rPr>
                <w:sz w:val="20"/>
                <w:szCs w:val="20"/>
              </w:rPr>
              <w:t xml:space="preserve">, </w:t>
            </w:r>
            <w:proofErr w:type="spellStart"/>
            <w:r w:rsidRPr="008A4156">
              <w:rPr>
                <w:sz w:val="20"/>
                <w:szCs w:val="20"/>
              </w:rPr>
              <w:t>ediţia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gramStart"/>
            <w:r w:rsidRPr="008A4156">
              <w:rPr>
                <w:sz w:val="20"/>
                <w:szCs w:val="20"/>
              </w:rPr>
              <w:t>a</w:t>
            </w:r>
            <w:proofErr w:type="gramEnd"/>
            <w:r w:rsidRPr="008A4156">
              <w:rPr>
                <w:sz w:val="20"/>
                <w:szCs w:val="20"/>
              </w:rPr>
              <w:t xml:space="preserve"> II-a (</w:t>
            </w:r>
            <w:proofErr w:type="spellStart"/>
            <w:r w:rsidRPr="008A4156">
              <w:rPr>
                <w:sz w:val="20"/>
                <w:szCs w:val="20"/>
              </w:rPr>
              <w:t>revăzută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şi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adăugită</w:t>
            </w:r>
            <w:proofErr w:type="spellEnd"/>
            <w:r w:rsidRPr="008A4156">
              <w:rPr>
                <w:sz w:val="20"/>
                <w:szCs w:val="20"/>
              </w:rPr>
              <w:t xml:space="preserve">), Ed. </w:t>
            </w:r>
            <w:proofErr w:type="spellStart"/>
            <w:r w:rsidRPr="008A4156">
              <w:rPr>
                <w:sz w:val="20"/>
                <w:szCs w:val="20"/>
              </w:rPr>
              <w:t>Universul</w:t>
            </w:r>
            <w:proofErr w:type="spellEnd"/>
            <w:r w:rsidRPr="008A4156">
              <w:rPr>
                <w:sz w:val="20"/>
                <w:szCs w:val="20"/>
              </w:rPr>
              <w:t xml:space="preserve"> Juridic, </w:t>
            </w:r>
            <w:proofErr w:type="spellStart"/>
            <w:r w:rsidRPr="008A4156">
              <w:rPr>
                <w:sz w:val="20"/>
                <w:szCs w:val="20"/>
              </w:rPr>
              <w:t>Bucureşti</w:t>
            </w:r>
            <w:proofErr w:type="spellEnd"/>
            <w:r w:rsidRPr="008A4156">
              <w:rPr>
                <w:sz w:val="20"/>
                <w:szCs w:val="20"/>
              </w:rPr>
              <w:t xml:space="preserve">, 2021. </w:t>
            </w:r>
          </w:p>
          <w:p w14:paraId="782ACF0C" w14:textId="77777777" w:rsidR="00E16094" w:rsidRPr="008A4156" w:rsidRDefault="00424AF2" w:rsidP="00424AF2">
            <w:pPr>
              <w:numPr>
                <w:ilvl w:val="0"/>
                <w:numId w:val="8"/>
              </w:num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</w:rPr>
              <w:t xml:space="preserve">Carmen Adriana DOMOCOŞ, Drept </w:t>
            </w:r>
            <w:proofErr w:type="spellStart"/>
            <w:r w:rsidRPr="008A4156">
              <w:rPr>
                <w:sz w:val="20"/>
                <w:szCs w:val="20"/>
              </w:rPr>
              <w:t>execuţional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gramStart"/>
            <w:r w:rsidRPr="008A4156">
              <w:rPr>
                <w:sz w:val="20"/>
                <w:szCs w:val="20"/>
              </w:rPr>
              <w:t>penal .</w:t>
            </w:r>
            <w:proofErr w:type="gramEnd"/>
            <w:r w:rsidRPr="008A4156">
              <w:rPr>
                <w:sz w:val="20"/>
                <w:szCs w:val="20"/>
              </w:rPr>
              <w:t xml:space="preserve"> Curs </w:t>
            </w:r>
            <w:proofErr w:type="spellStart"/>
            <w:r w:rsidRPr="008A4156">
              <w:rPr>
                <w:sz w:val="20"/>
                <w:szCs w:val="20"/>
              </w:rPr>
              <w:t>universitar</w:t>
            </w:r>
            <w:proofErr w:type="spellEnd"/>
            <w:r w:rsidRPr="008A4156">
              <w:rPr>
                <w:sz w:val="20"/>
                <w:szCs w:val="20"/>
              </w:rPr>
              <w:t xml:space="preserve">, Ed. </w:t>
            </w:r>
            <w:proofErr w:type="spellStart"/>
            <w:r w:rsidRPr="008A4156">
              <w:rPr>
                <w:sz w:val="20"/>
                <w:szCs w:val="20"/>
              </w:rPr>
              <w:t>ProUniversitaria</w:t>
            </w:r>
            <w:proofErr w:type="spellEnd"/>
            <w:r w:rsidRPr="008A4156">
              <w:rPr>
                <w:sz w:val="20"/>
                <w:szCs w:val="20"/>
              </w:rPr>
              <w:t>, 2020</w:t>
            </w:r>
          </w:p>
        </w:tc>
      </w:tr>
    </w:tbl>
    <w:p w14:paraId="044BCAE4" w14:textId="77777777" w:rsidR="003A6A2B" w:rsidRPr="008A4156" w:rsidRDefault="003A6A2B" w:rsidP="004B1C8F">
      <w:pPr>
        <w:rPr>
          <w:b/>
          <w:sz w:val="20"/>
          <w:szCs w:val="20"/>
          <w:lang w:val="ro-RO"/>
        </w:rPr>
      </w:pPr>
    </w:p>
    <w:p w14:paraId="6AB34F36" w14:textId="77777777" w:rsidR="00B2619E" w:rsidRPr="008A4156" w:rsidRDefault="004B1C8F" w:rsidP="000A58E1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8A4156">
        <w:rPr>
          <w:b/>
          <w:sz w:val="20"/>
          <w:szCs w:val="20"/>
          <w:lang w:val="ro-RO"/>
        </w:rPr>
        <w:t>Coroborarea con</w:t>
      </w:r>
      <w:r w:rsidR="00B95477" w:rsidRPr="008A4156">
        <w:rPr>
          <w:b/>
          <w:sz w:val="20"/>
          <w:szCs w:val="20"/>
          <w:lang w:val="ro-RO"/>
        </w:rPr>
        <w:t>ţ</w:t>
      </w:r>
      <w:r w:rsidRPr="008A4156">
        <w:rPr>
          <w:b/>
          <w:sz w:val="20"/>
          <w:szCs w:val="20"/>
          <w:lang w:val="ro-RO"/>
        </w:rPr>
        <w:t>inuturilor disciplinei cu aşteptările reprezentan</w:t>
      </w:r>
      <w:r w:rsidR="00B95477" w:rsidRPr="008A4156">
        <w:rPr>
          <w:b/>
          <w:sz w:val="20"/>
          <w:szCs w:val="20"/>
          <w:lang w:val="ro-RO"/>
        </w:rPr>
        <w:t>ţ</w:t>
      </w:r>
      <w:r w:rsidRPr="008A4156">
        <w:rPr>
          <w:b/>
          <w:sz w:val="20"/>
          <w:szCs w:val="20"/>
          <w:lang w:val="ro-RO"/>
        </w:rPr>
        <w:t>ilor comunită</w:t>
      </w:r>
      <w:r w:rsidR="00B95477" w:rsidRPr="008A4156">
        <w:rPr>
          <w:b/>
          <w:sz w:val="20"/>
          <w:szCs w:val="20"/>
          <w:lang w:val="ro-RO"/>
        </w:rPr>
        <w:t>ţ</w:t>
      </w:r>
      <w:r w:rsidRPr="008A4156">
        <w:rPr>
          <w:b/>
          <w:sz w:val="20"/>
          <w:szCs w:val="20"/>
          <w:lang w:val="ro-RO"/>
        </w:rPr>
        <w:t>ii epistemice, asocia</w:t>
      </w:r>
      <w:r w:rsidR="00B95477" w:rsidRPr="008A4156">
        <w:rPr>
          <w:b/>
          <w:sz w:val="20"/>
          <w:szCs w:val="20"/>
          <w:lang w:val="ro-RO"/>
        </w:rPr>
        <w:t>ţ</w:t>
      </w:r>
      <w:r w:rsidRPr="008A4156">
        <w:rPr>
          <w:b/>
          <w:sz w:val="20"/>
          <w:szCs w:val="20"/>
          <w:lang w:val="ro-RO"/>
        </w:rPr>
        <w:t>iilor profesionale şi angajatori reprezentativi din domeniul aferent programului</w:t>
      </w:r>
    </w:p>
    <w:p w14:paraId="7BF2C845" w14:textId="77777777" w:rsidR="006E42D0" w:rsidRPr="008A4156" w:rsidRDefault="006E42D0" w:rsidP="006E42D0">
      <w:pPr>
        <w:ind w:left="720"/>
        <w:rPr>
          <w:b/>
          <w:sz w:val="20"/>
          <w:szCs w:val="20"/>
          <w:lang w:val="ro-RO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4B1C8F" w:rsidRPr="005D121A" w14:paraId="2E86C57A" w14:textId="77777777">
        <w:tc>
          <w:tcPr>
            <w:tcW w:w="9747" w:type="dxa"/>
          </w:tcPr>
          <w:p w14:paraId="2BF9F05C" w14:textId="77777777" w:rsidR="00B17EC8" w:rsidRPr="008A4156" w:rsidRDefault="00B17EC8" w:rsidP="00B17EC8">
            <w:pPr>
              <w:jc w:val="both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 xml:space="preserve">Conţinuturile disciplinei au fost elaborate </w:t>
            </w:r>
            <w:r w:rsidR="00B2619E" w:rsidRPr="008A4156">
              <w:rPr>
                <w:sz w:val="20"/>
                <w:szCs w:val="20"/>
                <w:lang w:val="ro-RO"/>
              </w:rPr>
              <w:t>în urma</w:t>
            </w:r>
            <w:r w:rsidRPr="008A4156">
              <w:rPr>
                <w:sz w:val="20"/>
                <w:szCs w:val="20"/>
                <w:lang w:val="ro-RO"/>
              </w:rPr>
              <w:t xml:space="preserve"> consultării programelor de studii similare din ţară </w:t>
            </w:r>
            <w:r w:rsidR="00B2619E" w:rsidRPr="008A4156">
              <w:rPr>
                <w:sz w:val="20"/>
                <w:szCs w:val="20"/>
                <w:lang w:val="ro-RO"/>
              </w:rPr>
              <w:t>(</w:t>
            </w:r>
            <w:r w:rsidRPr="008A4156">
              <w:rPr>
                <w:sz w:val="20"/>
                <w:szCs w:val="20"/>
                <w:lang w:val="ro-RO"/>
              </w:rPr>
              <w:t>şi</w:t>
            </w:r>
            <w:r w:rsidR="00B2619E" w:rsidRPr="008A4156">
              <w:rPr>
                <w:sz w:val="20"/>
                <w:szCs w:val="20"/>
                <w:lang w:val="ro-RO"/>
              </w:rPr>
              <w:t xml:space="preserve"> similare din străinătate), </w:t>
            </w:r>
            <w:r w:rsidRPr="008A4156">
              <w:rPr>
                <w:sz w:val="20"/>
                <w:szCs w:val="20"/>
                <w:lang w:val="ro-RO"/>
              </w:rPr>
              <w:t>a aşteptărilor şi cerinţelor actorilor pu</w:t>
            </w:r>
            <w:r w:rsidR="00B2619E" w:rsidRPr="008A4156">
              <w:rPr>
                <w:sz w:val="20"/>
                <w:szCs w:val="20"/>
                <w:lang w:val="ro-RO"/>
              </w:rPr>
              <w:t>blici/privaţi locali/naţionali.</w:t>
            </w:r>
          </w:p>
        </w:tc>
      </w:tr>
    </w:tbl>
    <w:p w14:paraId="03529AD0" w14:textId="77777777" w:rsidR="004B1C8F" w:rsidRPr="008A4156" w:rsidRDefault="004B1C8F" w:rsidP="004B1C8F">
      <w:pPr>
        <w:ind w:left="360"/>
        <w:rPr>
          <w:b/>
          <w:sz w:val="20"/>
          <w:szCs w:val="20"/>
          <w:lang w:val="ro-RO"/>
        </w:rPr>
      </w:pPr>
    </w:p>
    <w:p w14:paraId="1309C79A" w14:textId="77777777" w:rsidR="004B1C8F" w:rsidRPr="008A4156" w:rsidRDefault="004B1C8F" w:rsidP="000A58E1">
      <w:pPr>
        <w:numPr>
          <w:ilvl w:val="0"/>
          <w:numId w:val="3"/>
        </w:numPr>
        <w:rPr>
          <w:b/>
          <w:sz w:val="20"/>
          <w:szCs w:val="20"/>
          <w:lang w:val="ro-RO"/>
        </w:rPr>
      </w:pPr>
      <w:r w:rsidRPr="008A4156">
        <w:rPr>
          <w:b/>
          <w:sz w:val="20"/>
          <w:szCs w:val="20"/>
          <w:lang w:val="ro-RO"/>
        </w:rPr>
        <w:t>Evaluare</w:t>
      </w:r>
    </w:p>
    <w:p w14:paraId="793B0E99" w14:textId="77777777" w:rsidR="00F1745E" w:rsidRPr="00B75011" w:rsidRDefault="00F1745E" w:rsidP="00F1745E">
      <w:pPr>
        <w:pStyle w:val="ListParagraph"/>
        <w:rPr>
          <w:color w:val="000000"/>
          <w:sz w:val="20"/>
          <w:szCs w:val="20"/>
          <w:lang w:val="fr-FR"/>
        </w:rPr>
      </w:pPr>
      <w:r w:rsidRPr="00B75011">
        <w:rPr>
          <w:color w:val="000000"/>
          <w:sz w:val="20"/>
          <w:szCs w:val="20"/>
          <w:lang w:val="fr-FR"/>
        </w:rPr>
        <w:t xml:space="preserve">10.1. Standard </w:t>
      </w:r>
      <w:proofErr w:type="spellStart"/>
      <w:r w:rsidRPr="00B75011">
        <w:rPr>
          <w:color w:val="000000"/>
          <w:sz w:val="20"/>
          <w:szCs w:val="20"/>
          <w:lang w:val="fr-FR"/>
        </w:rPr>
        <w:t>minim</w:t>
      </w:r>
      <w:proofErr w:type="spellEnd"/>
      <w:r w:rsidRPr="00B75011">
        <w:rPr>
          <w:color w:val="000000"/>
          <w:sz w:val="20"/>
          <w:szCs w:val="20"/>
          <w:lang w:val="fr-FR"/>
        </w:rPr>
        <w:t xml:space="preserve"> de </w:t>
      </w:r>
      <w:proofErr w:type="spellStart"/>
      <w:r w:rsidRPr="00B75011">
        <w:rPr>
          <w:color w:val="000000"/>
          <w:sz w:val="20"/>
          <w:szCs w:val="20"/>
          <w:lang w:val="fr-FR"/>
        </w:rPr>
        <w:t>performanţă</w:t>
      </w:r>
      <w:proofErr w:type="spellEnd"/>
      <w:r w:rsidRPr="00B75011">
        <w:rPr>
          <w:color w:val="000000"/>
          <w:sz w:val="20"/>
          <w:szCs w:val="20"/>
          <w:lang w:val="fr-FR"/>
        </w:rPr>
        <w:t xml:space="preserve"> </w:t>
      </w:r>
      <w:proofErr w:type="spellStart"/>
      <w:r w:rsidRPr="00B75011">
        <w:rPr>
          <w:color w:val="000000"/>
          <w:sz w:val="20"/>
          <w:szCs w:val="20"/>
          <w:lang w:val="fr-FR"/>
        </w:rPr>
        <w:t>evaluare</w:t>
      </w:r>
      <w:proofErr w:type="spellEnd"/>
      <w:r w:rsidRPr="00B75011">
        <w:rPr>
          <w:color w:val="000000"/>
          <w:sz w:val="20"/>
          <w:szCs w:val="20"/>
          <w:lang w:val="fr-FR"/>
        </w:rPr>
        <w:t xml:space="preserve"> la </w:t>
      </w:r>
      <w:proofErr w:type="spellStart"/>
      <w:r w:rsidRPr="00B75011">
        <w:rPr>
          <w:color w:val="000000"/>
          <w:sz w:val="20"/>
          <w:szCs w:val="20"/>
          <w:lang w:val="fr-FR"/>
        </w:rPr>
        <w:t>curs</w:t>
      </w:r>
      <w:proofErr w:type="spellEnd"/>
    </w:p>
    <w:p w14:paraId="69AC0881" w14:textId="77777777" w:rsidR="00F1745E" w:rsidRPr="00B75011" w:rsidRDefault="00F1745E" w:rsidP="00F1745E">
      <w:pPr>
        <w:pStyle w:val="ListParagraph"/>
        <w:rPr>
          <w:b/>
          <w:color w:val="000000"/>
          <w:sz w:val="20"/>
          <w:szCs w:val="20"/>
          <w:lang w:val="fr-FR"/>
        </w:rPr>
      </w:pPr>
      <w:r w:rsidRPr="00B75011">
        <w:rPr>
          <w:color w:val="000000"/>
          <w:sz w:val="20"/>
          <w:szCs w:val="20"/>
          <w:lang w:val="fr-FR"/>
        </w:rPr>
        <w:t xml:space="preserve">10.2. Standard </w:t>
      </w:r>
      <w:proofErr w:type="spellStart"/>
      <w:r w:rsidRPr="00B75011">
        <w:rPr>
          <w:color w:val="000000"/>
          <w:sz w:val="20"/>
          <w:szCs w:val="20"/>
          <w:lang w:val="fr-FR"/>
        </w:rPr>
        <w:t>minim</w:t>
      </w:r>
      <w:proofErr w:type="spellEnd"/>
      <w:r w:rsidRPr="00B75011">
        <w:rPr>
          <w:color w:val="000000"/>
          <w:sz w:val="20"/>
          <w:szCs w:val="20"/>
          <w:lang w:val="fr-FR"/>
        </w:rPr>
        <w:t xml:space="preserve"> de </w:t>
      </w:r>
      <w:proofErr w:type="spellStart"/>
      <w:r w:rsidRPr="00B75011">
        <w:rPr>
          <w:color w:val="000000"/>
          <w:sz w:val="20"/>
          <w:szCs w:val="20"/>
          <w:lang w:val="fr-FR"/>
        </w:rPr>
        <w:t>performanţă</w:t>
      </w:r>
      <w:proofErr w:type="spellEnd"/>
      <w:r w:rsidRPr="00B75011">
        <w:rPr>
          <w:color w:val="000000"/>
          <w:sz w:val="20"/>
          <w:szCs w:val="20"/>
          <w:lang w:val="fr-FR"/>
        </w:rPr>
        <w:t xml:space="preserve"> </w:t>
      </w:r>
      <w:proofErr w:type="spellStart"/>
      <w:r w:rsidRPr="00B75011">
        <w:rPr>
          <w:color w:val="000000"/>
          <w:sz w:val="20"/>
          <w:szCs w:val="20"/>
          <w:lang w:val="fr-FR"/>
        </w:rPr>
        <w:t>evaluare</w:t>
      </w:r>
      <w:proofErr w:type="spellEnd"/>
      <w:r w:rsidRPr="00B75011">
        <w:rPr>
          <w:color w:val="000000"/>
          <w:sz w:val="20"/>
          <w:szCs w:val="20"/>
          <w:lang w:val="fr-FR"/>
        </w:rPr>
        <w:t xml:space="preserve"> la </w:t>
      </w:r>
      <w:proofErr w:type="spellStart"/>
      <w:r w:rsidRPr="00B75011">
        <w:rPr>
          <w:color w:val="000000"/>
          <w:sz w:val="20"/>
          <w:szCs w:val="20"/>
          <w:lang w:val="fr-FR"/>
        </w:rPr>
        <w:t>activitatea</w:t>
      </w:r>
      <w:proofErr w:type="spellEnd"/>
      <w:r w:rsidRPr="00B75011">
        <w:rPr>
          <w:color w:val="000000"/>
          <w:sz w:val="20"/>
          <w:szCs w:val="20"/>
          <w:lang w:val="fr-FR"/>
        </w:rPr>
        <w:t xml:space="preserve"> </w:t>
      </w:r>
      <w:proofErr w:type="spellStart"/>
      <w:r w:rsidRPr="00B75011">
        <w:rPr>
          <w:color w:val="000000"/>
          <w:sz w:val="20"/>
          <w:szCs w:val="20"/>
          <w:lang w:val="fr-FR"/>
        </w:rPr>
        <w:t>aplicativă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4058"/>
        <w:gridCol w:w="2559"/>
        <w:gridCol w:w="1655"/>
      </w:tblGrid>
      <w:tr w:rsidR="004B1C8F" w:rsidRPr="008A4156" w14:paraId="7E6D37EE" w14:textId="77777777">
        <w:trPr>
          <w:trHeight w:val="585"/>
        </w:trPr>
        <w:tc>
          <w:tcPr>
            <w:tcW w:w="702" w:type="pct"/>
            <w:vAlign w:val="center"/>
          </w:tcPr>
          <w:p w14:paraId="07CF1FB3" w14:textId="77777777" w:rsidR="004B1C8F" w:rsidRPr="008A4156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shd w:val="clear" w:color="auto" w:fill="auto"/>
            <w:vAlign w:val="center"/>
          </w:tcPr>
          <w:p w14:paraId="2FFFB98B" w14:textId="77777777" w:rsidR="004B1C8F" w:rsidRPr="008A4156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007DE716" w14:textId="77777777" w:rsidR="004B1C8F" w:rsidRPr="008A4156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7916E572" w14:textId="77777777" w:rsidR="004B1C8F" w:rsidRPr="008A4156" w:rsidRDefault="004B1C8F" w:rsidP="00620DAD">
            <w:pPr>
              <w:jc w:val="center"/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4B6A9F" w:rsidRPr="008A4156" w14:paraId="19BA00A8" w14:textId="77777777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3F079208" w14:textId="77777777" w:rsidR="004B6A9F" w:rsidRPr="008A4156" w:rsidRDefault="004B6A9F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093" w:type="pct"/>
            <w:shd w:val="clear" w:color="auto" w:fill="auto"/>
          </w:tcPr>
          <w:p w14:paraId="207A1E64" w14:textId="77777777" w:rsidR="004B6A9F" w:rsidRPr="008A4156" w:rsidRDefault="004B6A9F" w:rsidP="000A58E1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 xml:space="preserve">cunoaşterea terminologiei utilizate în </w:t>
            </w:r>
            <w:r w:rsidR="00AA50DA" w:rsidRPr="008A4156">
              <w:rPr>
                <w:sz w:val="20"/>
                <w:szCs w:val="20"/>
                <w:lang w:val="ro-RO"/>
              </w:rPr>
              <w:t>materia dreptului execuțional penal</w:t>
            </w:r>
          </w:p>
          <w:p w14:paraId="07ECA1DF" w14:textId="77777777" w:rsidR="004B6A9F" w:rsidRPr="008A4156" w:rsidRDefault="00B04590" w:rsidP="000A58E1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capacitatea de utilizare a conceptelor dobândite</w:t>
            </w:r>
          </w:p>
          <w:p w14:paraId="1C0A9CB0" w14:textId="77777777" w:rsidR="004B6A9F" w:rsidRPr="008A4156" w:rsidRDefault="004B6A9F" w:rsidP="00AA50DA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 xml:space="preserve">abilitatea de a </w:t>
            </w:r>
            <w:r w:rsidR="00B04590" w:rsidRPr="008A4156">
              <w:rPr>
                <w:sz w:val="20"/>
                <w:szCs w:val="20"/>
                <w:lang w:val="ro-RO"/>
              </w:rPr>
              <w:t xml:space="preserve">analiza situații juridice legate de specificul </w:t>
            </w:r>
            <w:r w:rsidR="00AA50DA" w:rsidRPr="008A4156">
              <w:rPr>
                <w:sz w:val="20"/>
                <w:szCs w:val="20"/>
                <w:lang w:val="ro-RO"/>
              </w:rPr>
              <w:t>dreptului execuțional penal</w:t>
            </w:r>
          </w:p>
        </w:tc>
        <w:tc>
          <w:tcPr>
            <w:tcW w:w="1332" w:type="pct"/>
          </w:tcPr>
          <w:p w14:paraId="5E29DA03" w14:textId="77777777" w:rsidR="004B6A9F" w:rsidRPr="008A4156" w:rsidRDefault="0090184B" w:rsidP="004B6A9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Examen Oral</w:t>
            </w:r>
            <w:r w:rsidR="00F61139" w:rsidRPr="008A4156">
              <w:rPr>
                <w:sz w:val="20"/>
                <w:szCs w:val="20"/>
                <w:lang w:val="ro-RO"/>
              </w:rPr>
              <w:t xml:space="preserve"> – conversația de verificare (întrebări și răspunsuri)</w:t>
            </w:r>
          </w:p>
          <w:p w14:paraId="069D8946" w14:textId="77777777" w:rsidR="00F61139" w:rsidRPr="008A4156" w:rsidRDefault="00F61139" w:rsidP="004B6A9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64A7F049" w14:textId="77777777" w:rsidR="004B6A9F" w:rsidRPr="008A4156" w:rsidRDefault="00304B52" w:rsidP="004B6A9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6</w:t>
            </w:r>
            <w:r w:rsidR="004B6A9F" w:rsidRPr="008A4156">
              <w:rPr>
                <w:sz w:val="20"/>
                <w:szCs w:val="20"/>
                <w:lang w:val="ro-RO"/>
              </w:rPr>
              <w:t>0%</w:t>
            </w:r>
          </w:p>
        </w:tc>
      </w:tr>
      <w:tr w:rsidR="004B6A9F" w:rsidRPr="008A4156" w14:paraId="33B63F4D" w14:textId="77777777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0FB7E23C" w14:textId="77777777" w:rsidR="004B6A9F" w:rsidRPr="008A4156" w:rsidRDefault="004B6A9F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093" w:type="pct"/>
            <w:shd w:val="clear" w:color="auto" w:fill="auto"/>
          </w:tcPr>
          <w:p w14:paraId="1C6EC9ED" w14:textId="77777777" w:rsidR="00B2619E" w:rsidRPr="008A4156" w:rsidRDefault="00B2619E" w:rsidP="000A58E1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cunoa</w:t>
            </w:r>
            <w:r w:rsidR="00AA50DA" w:rsidRPr="008A4156">
              <w:rPr>
                <w:sz w:val="20"/>
                <w:szCs w:val="20"/>
                <w:lang w:val="ro-RO"/>
              </w:rPr>
              <w:t>şterea terminologiei utilizate</w:t>
            </w:r>
          </w:p>
          <w:p w14:paraId="6145506D" w14:textId="77777777" w:rsidR="00B2619E" w:rsidRPr="008A4156" w:rsidRDefault="00B2619E" w:rsidP="000A58E1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capacitatea de utilizare a conceptelor dobândite</w:t>
            </w:r>
          </w:p>
          <w:p w14:paraId="3B2B62CE" w14:textId="77777777" w:rsidR="004B6A9F" w:rsidRPr="008A4156" w:rsidRDefault="00B2619E" w:rsidP="000A58E1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 xml:space="preserve">abilitatea de a analiza situații juridice legate de specificul </w:t>
            </w:r>
            <w:r w:rsidR="00AA50DA" w:rsidRPr="008A4156">
              <w:rPr>
                <w:sz w:val="20"/>
                <w:szCs w:val="20"/>
                <w:lang w:val="ro-RO"/>
              </w:rPr>
              <w:t>dreptului execuțional penal</w:t>
            </w:r>
          </w:p>
        </w:tc>
        <w:tc>
          <w:tcPr>
            <w:tcW w:w="1332" w:type="pct"/>
          </w:tcPr>
          <w:p w14:paraId="0A7A4052" w14:textId="77777777" w:rsidR="004B6A9F" w:rsidRPr="008A4156" w:rsidRDefault="002740E1" w:rsidP="004B6A9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Prezentare r</w:t>
            </w:r>
            <w:r w:rsidR="004B6A9F" w:rsidRPr="008A4156">
              <w:rPr>
                <w:sz w:val="20"/>
                <w:szCs w:val="20"/>
                <w:lang w:val="ro-RO"/>
              </w:rPr>
              <w:t xml:space="preserve">eferat </w:t>
            </w:r>
          </w:p>
          <w:p w14:paraId="0F024835" w14:textId="77777777" w:rsidR="00F61139" w:rsidRPr="008A4156" w:rsidRDefault="00F61139" w:rsidP="004B6A9F">
            <w:pPr>
              <w:rPr>
                <w:b/>
                <w:sz w:val="20"/>
                <w:szCs w:val="20"/>
                <w:lang w:val="pt-BR"/>
              </w:rPr>
            </w:pPr>
            <w:r w:rsidRPr="008A4156">
              <w:rPr>
                <w:sz w:val="20"/>
                <w:szCs w:val="20"/>
                <w:lang w:val="ro-RO"/>
              </w:rPr>
              <w:t>Observarea sistematică a activității studenților</w:t>
            </w:r>
          </w:p>
        </w:tc>
        <w:tc>
          <w:tcPr>
            <w:tcW w:w="873" w:type="pct"/>
          </w:tcPr>
          <w:p w14:paraId="6598D87E" w14:textId="77777777" w:rsidR="004B6A9F" w:rsidRPr="008A4156" w:rsidRDefault="00304B52" w:rsidP="004B6A9F">
            <w:pPr>
              <w:rPr>
                <w:b/>
                <w:sz w:val="20"/>
                <w:szCs w:val="20"/>
              </w:rPr>
            </w:pPr>
            <w:r w:rsidRPr="008A4156">
              <w:rPr>
                <w:sz w:val="20"/>
                <w:szCs w:val="20"/>
                <w:lang w:val="ro-RO"/>
              </w:rPr>
              <w:t>4</w:t>
            </w:r>
            <w:r w:rsidR="004B6A9F" w:rsidRPr="008A4156">
              <w:rPr>
                <w:sz w:val="20"/>
                <w:szCs w:val="20"/>
                <w:lang w:val="ro-RO"/>
              </w:rPr>
              <w:t>0%</w:t>
            </w:r>
          </w:p>
        </w:tc>
      </w:tr>
      <w:tr w:rsidR="004B6A9F" w:rsidRPr="008A4156" w14:paraId="093E38A7" w14:textId="77777777">
        <w:trPr>
          <w:trHeight w:val="262"/>
        </w:trPr>
        <w:tc>
          <w:tcPr>
            <w:tcW w:w="702" w:type="pct"/>
            <w:vAlign w:val="center"/>
          </w:tcPr>
          <w:p w14:paraId="71A74B88" w14:textId="77777777" w:rsidR="004B6A9F" w:rsidRPr="008A4156" w:rsidRDefault="008A4156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2093" w:type="pct"/>
            <w:shd w:val="clear" w:color="auto" w:fill="auto"/>
          </w:tcPr>
          <w:p w14:paraId="3A098316" w14:textId="77777777" w:rsidR="004B6A9F" w:rsidRPr="008A4156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19F6C560" w14:textId="77777777" w:rsidR="004B6A9F" w:rsidRPr="008A4156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2AFEBA4F" w14:textId="77777777" w:rsidR="004B6A9F" w:rsidRPr="008A4156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4B6A9F" w:rsidRPr="008A4156" w14:paraId="13EE671E" w14:textId="77777777">
        <w:trPr>
          <w:trHeight w:val="262"/>
        </w:trPr>
        <w:tc>
          <w:tcPr>
            <w:tcW w:w="702" w:type="pct"/>
            <w:vAlign w:val="center"/>
          </w:tcPr>
          <w:p w14:paraId="33100AE0" w14:textId="77777777" w:rsidR="004B6A9F" w:rsidRPr="008A4156" w:rsidRDefault="004B6A9F" w:rsidP="004B1C8F">
            <w:pPr>
              <w:rPr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 xml:space="preserve">Proiect </w:t>
            </w:r>
          </w:p>
        </w:tc>
        <w:tc>
          <w:tcPr>
            <w:tcW w:w="2093" w:type="pct"/>
            <w:shd w:val="clear" w:color="auto" w:fill="auto"/>
          </w:tcPr>
          <w:p w14:paraId="097E13A9" w14:textId="77777777" w:rsidR="004B6A9F" w:rsidRPr="008A4156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44C4FD88" w14:textId="77777777" w:rsidR="004B6A9F" w:rsidRPr="008A4156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543F1AA7" w14:textId="77777777" w:rsidR="004B6A9F" w:rsidRPr="008A4156" w:rsidRDefault="004B6A9F" w:rsidP="004B1C8F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4B6A9F" w:rsidRPr="008A4156" w14:paraId="7D7F0EE0" w14:textId="77777777">
        <w:trPr>
          <w:trHeight w:val="262"/>
        </w:trPr>
        <w:tc>
          <w:tcPr>
            <w:tcW w:w="5000" w:type="pct"/>
            <w:gridSpan w:val="4"/>
          </w:tcPr>
          <w:p w14:paraId="3BF69356" w14:textId="77777777" w:rsidR="004B6A9F" w:rsidRPr="008A4156" w:rsidRDefault="004B6A9F" w:rsidP="004B1C8F">
            <w:pPr>
              <w:rPr>
                <w:b/>
                <w:sz w:val="20"/>
                <w:szCs w:val="20"/>
                <w:lang w:val="ro-RO"/>
              </w:rPr>
            </w:pPr>
            <w:r w:rsidRPr="008A4156">
              <w:rPr>
                <w:sz w:val="20"/>
                <w:szCs w:val="20"/>
                <w:lang w:val="ro-RO"/>
              </w:rPr>
              <w:t>Standard minim de performanţă</w:t>
            </w:r>
          </w:p>
        </w:tc>
      </w:tr>
      <w:tr w:rsidR="004B6A9F" w:rsidRPr="008A4156" w14:paraId="0FCD7114" w14:textId="77777777">
        <w:trPr>
          <w:trHeight w:val="584"/>
        </w:trPr>
        <w:tc>
          <w:tcPr>
            <w:tcW w:w="5000" w:type="pct"/>
            <w:gridSpan w:val="4"/>
          </w:tcPr>
          <w:p w14:paraId="0E6A8FE7" w14:textId="77777777" w:rsidR="00637C00" w:rsidRPr="00B75011" w:rsidRDefault="00637C00" w:rsidP="004B6A9F">
            <w:pPr>
              <w:rPr>
                <w:sz w:val="20"/>
                <w:szCs w:val="20"/>
                <w:lang w:val="fr-FR"/>
              </w:rPr>
            </w:pPr>
            <w:proofErr w:type="spellStart"/>
            <w:r w:rsidRPr="00B75011">
              <w:rPr>
                <w:sz w:val="20"/>
                <w:szCs w:val="20"/>
                <w:lang w:val="fr-FR"/>
              </w:rPr>
              <w:t>Exemplu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B75011">
              <w:rPr>
                <w:sz w:val="20"/>
                <w:szCs w:val="20"/>
                <w:lang w:val="fr-FR"/>
              </w:rPr>
              <w:t>util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>:</w:t>
            </w:r>
            <w:proofErr w:type="gramEnd"/>
          </w:p>
          <w:p w14:paraId="291F5362" w14:textId="77777777" w:rsidR="00637C00" w:rsidRPr="00B75011" w:rsidRDefault="004B6A9F" w:rsidP="004B6A9F">
            <w:pPr>
              <w:rPr>
                <w:sz w:val="20"/>
                <w:szCs w:val="20"/>
                <w:lang w:val="fr-FR"/>
              </w:rPr>
            </w:pPr>
            <w:proofErr w:type="spellStart"/>
            <w:r w:rsidRPr="00B75011">
              <w:rPr>
                <w:sz w:val="20"/>
                <w:szCs w:val="20"/>
                <w:lang w:val="fr-FR"/>
              </w:rPr>
              <w:t>Standarde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minime </w:t>
            </w:r>
            <w:proofErr w:type="spellStart"/>
            <w:proofErr w:type="gramStart"/>
            <w:r w:rsidRPr="00B75011">
              <w:rPr>
                <w:sz w:val="20"/>
                <w:szCs w:val="20"/>
                <w:lang w:val="fr-FR"/>
              </w:rPr>
              <w:t>pentru</w:t>
            </w:r>
            <w:proofErr w:type="spellEnd"/>
            <w:r w:rsidR="00637C00" w:rsidRPr="00B75011">
              <w:rPr>
                <w:sz w:val="20"/>
                <w:szCs w:val="20"/>
                <w:lang w:val="fr-FR"/>
              </w:rPr>
              <w:t>:</w:t>
            </w:r>
            <w:proofErr w:type="gramEnd"/>
          </w:p>
          <w:p w14:paraId="31CE8E80" w14:textId="77777777" w:rsidR="004B6A9F" w:rsidRPr="008A4156" w:rsidRDefault="00637C00" w:rsidP="004B6A9F">
            <w:pPr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>N</w:t>
            </w:r>
            <w:r w:rsidR="004B6A9F" w:rsidRPr="008A4156">
              <w:rPr>
                <w:sz w:val="20"/>
                <w:szCs w:val="20"/>
              </w:rPr>
              <w:t>ota 5:</w:t>
            </w:r>
          </w:p>
          <w:p w14:paraId="5C3D8B4E" w14:textId="77777777" w:rsidR="004B6A9F" w:rsidRPr="008A4156" w:rsidRDefault="00637C00" w:rsidP="000A58E1">
            <w:pPr>
              <w:numPr>
                <w:ilvl w:val="0"/>
                <w:numId w:val="2"/>
              </w:numPr>
              <w:rPr>
                <w:sz w:val="20"/>
                <w:szCs w:val="20"/>
                <w:lang w:val="it-IT"/>
              </w:rPr>
            </w:pPr>
            <w:proofErr w:type="spellStart"/>
            <w:r w:rsidRPr="008A4156">
              <w:rPr>
                <w:sz w:val="20"/>
                <w:szCs w:val="20"/>
                <w:lang w:val="it-IT"/>
              </w:rPr>
              <w:t>Î</w:t>
            </w:r>
            <w:r w:rsidR="004B6A9F" w:rsidRPr="008A4156">
              <w:rPr>
                <w:sz w:val="20"/>
                <w:szCs w:val="20"/>
                <w:lang w:val="it-IT"/>
              </w:rPr>
              <w:t>nsuşirea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în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linii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mari a</w:t>
            </w:r>
            <w:r w:rsidR="004B6A9F"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="004B6A9F" w:rsidRPr="008A4156">
              <w:rPr>
                <w:sz w:val="20"/>
                <w:szCs w:val="20"/>
                <w:lang w:val="it-IT"/>
              </w:rPr>
              <w:t>principalelor</w:t>
            </w:r>
            <w:proofErr w:type="spellEnd"/>
            <w:r w:rsidR="004B6A9F"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="004B6A9F" w:rsidRPr="008A4156">
              <w:rPr>
                <w:sz w:val="20"/>
                <w:szCs w:val="20"/>
                <w:lang w:val="it-IT"/>
              </w:rPr>
              <w:t>noţiuni</w:t>
            </w:r>
            <w:proofErr w:type="spellEnd"/>
            <w:r w:rsidR="004B6A9F" w:rsidRPr="008A4156">
              <w:rPr>
                <w:sz w:val="20"/>
                <w:szCs w:val="20"/>
                <w:lang w:val="it-IT"/>
              </w:rPr>
              <w:t xml:space="preserve">, idei, </w:t>
            </w:r>
            <w:proofErr w:type="spellStart"/>
            <w:r w:rsidR="004B6A9F" w:rsidRPr="008A4156">
              <w:rPr>
                <w:sz w:val="20"/>
                <w:szCs w:val="20"/>
                <w:lang w:val="it-IT"/>
              </w:rPr>
              <w:t>concepte</w:t>
            </w:r>
            <w:proofErr w:type="spellEnd"/>
            <w:r w:rsidR="004B6A9F"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="004B6A9F" w:rsidRPr="008A4156">
              <w:rPr>
                <w:sz w:val="20"/>
                <w:szCs w:val="20"/>
                <w:lang w:val="it-IT"/>
              </w:rPr>
              <w:t>din</w:t>
            </w:r>
            <w:proofErr w:type="spellEnd"/>
            <w:r w:rsidR="004B6A9F" w:rsidRPr="008A4156">
              <w:rPr>
                <w:sz w:val="20"/>
                <w:szCs w:val="20"/>
                <w:lang w:val="it-IT"/>
              </w:rPr>
              <w:t xml:space="preserve"> teoria </w:t>
            </w:r>
            <w:proofErr w:type="spellStart"/>
            <w:r w:rsidR="004B6A9F" w:rsidRPr="008A4156">
              <w:rPr>
                <w:sz w:val="20"/>
                <w:szCs w:val="20"/>
                <w:lang w:val="it-IT"/>
              </w:rPr>
              <w:t>evaluării</w:t>
            </w:r>
            <w:proofErr w:type="spellEnd"/>
            <w:r w:rsidR="004B6A9F" w:rsidRPr="008A4156">
              <w:rPr>
                <w:sz w:val="20"/>
                <w:szCs w:val="20"/>
                <w:lang w:val="it-IT"/>
              </w:rPr>
              <w:t>;</w:t>
            </w:r>
          </w:p>
          <w:p w14:paraId="40162220" w14:textId="77777777" w:rsidR="004B6A9F" w:rsidRPr="008A4156" w:rsidRDefault="00637C00" w:rsidP="000A58E1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spellStart"/>
            <w:r w:rsidRPr="008A4156">
              <w:rPr>
                <w:sz w:val="20"/>
                <w:szCs w:val="20"/>
              </w:rPr>
              <w:t>C</w:t>
            </w:r>
            <w:r w:rsidR="004B6A9F" w:rsidRPr="008A4156">
              <w:rPr>
                <w:sz w:val="20"/>
                <w:szCs w:val="20"/>
              </w:rPr>
              <w:t>unoaşterea</w:t>
            </w:r>
            <w:proofErr w:type="spellEnd"/>
            <w:r w:rsidR="00AA50DA" w:rsidRPr="008A4156">
              <w:rPr>
                <w:sz w:val="20"/>
                <w:szCs w:val="20"/>
              </w:rPr>
              <w:t xml:space="preserve"> </w:t>
            </w:r>
            <w:proofErr w:type="spellStart"/>
            <w:r w:rsidR="00AA50DA" w:rsidRPr="008A4156">
              <w:rPr>
                <w:sz w:val="20"/>
                <w:szCs w:val="20"/>
              </w:rPr>
              <w:t>problemelor</w:t>
            </w:r>
            <w:proofErr w:type="spellEnd"/>
            <w:r w:rsidR="00AA50DA" w:rsidRPr="008A4156">
              <w:rPr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="00AA50DA" w:rsidRPr="008A4156">
              <w:rPr>
                <w:sz w:val="20"/>
                <w:szCs w:val="20"/>
              </w:rPr>
              <w:t>bază</w:t>
            </w:r>
            <w:proofErr w:type="spellEnd"/>
            <w:r w:rsidR="004B6A9F" w:rsidRPr="008A4156">
              <w:rPr>
                <w:sz w:val="20"/>
                <w:szCs w:val="20"/>
              </w:rPr>
              <w:t>;</w:t>
            </w:r>
            <w:proofErr w:type="gramEnd"/>
          </w:p>
          <w:p w14:paraId="2C2809F5" w14:textId="77777777" w:rsidR="003E5C39" w:rsidRPr="00B75011" w:rsidRDefault="003E5C39" w:rsidP="000A58E1">
            <w:pPr>
              <w:numPr>
                <w:ilvl w:val="0"/>
                <w:numId w:val="2"/>
              </w:numPr>
              <w:rPr>
                <w:sz w:val="20"/>
                <w:szCs w:val="20"/>
                <w:lang w:val="fr-FR"/>
              </w:rPr>
            </w:pPr>
            <w:proofErr w:type="spellStart"/>
            <w:proofErr w:type="gramStart"/>
            <w:r w:rsidRPr="00B75011">
              <w:rPr>
                <w:sz w:val="20"/>
                <w:szCs w:val="20"/>
                <w:lang w:val="fr-FR"/>
              </w:rPr>
              <w:t>răspunsurile</w:t>
            </w:r>
            <w:proofErr w:type="spellEnd"/>
            <w:proofErr w:type="gram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să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nu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conțină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  <w:lang w:val="fr-FR"/>
              </w:rPr>
              <w:t>erori</w:t>
            </w:r>
            <w:proofErr w:type="spellEnd"/>
            <w:r w:rsidRPr="00B75011">
              <w:rPr>
                <w:sz w:val="20"/>
                <w:szCs w:val="20"/>
                <w:lang w:val="fr-FR"/>
              </w:rPr>
              <w:t xml:space="preserve"> grave.</w:t>
            </w:r>
          </w:p>
          <w:p w14:paraId="1712B7CD" w14:textId="77777777" w:rsidR="004B6A9F" w:rsidRPr="008A4156" w:rsidRDefault="00637C00" w:rsidP="004B6A9F">
            <w:pPr>
              <w:rPr>
                <w:sz w:val="20"/>
                <w:szCs w:val="20"/>
              </w:rPr>
            </w:pPr>
            <w:r w:rsidRPr="008A4156">
              <w:rPr>
                <w:sz w:val="20"/>
                <w:szCs w:val="20"/>
              </w:rPr>
              <w:t>N</w:t>
            </w:r>
            <w:r w:rsidR="004B6A9F" w:rsidRPr="008A4156">
              <w:rPr>
                <w:sz w:val="20"/>
                <w:szCs w:val="20"/>
              </w:rPr>
              <w:t>ota 10:</w:t>
            </w:r>
          </w:p>
          <w:p w14:paraId="4421E500" w14:textId="77777777" w:rsidR="004B6A9F" w:rsidRPr="008A4156" w:rsidRDefault="004B6A9F" w:rsidP="000A58E1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proofErr w:type="spellStart"/>
            <w:r w:rsidRPr="008A4156">
              <w:rPr>
                <w:sz w:val="20"/>
                <w:szCs w:val="20"/>
              </w:rPr>
              <w:t>abilităţi</w:t>
            </w:r>
            <w:proofErr w:type="spellEnd"/>
            <w:r w:rsidRPr="008A4156">
              <w:rPr>
                <w:sz w:val="20"/>
                <w:szCs w:val="20"/>
              </w:rPr>
              <w:t xml:space="preserve">, </w:t>
            </w:r>
            <w:proofErr w:type="spellStart"/>
            <w:r w:rsidRPr="008A4156">
              <w:rPr>
                <w:sz w:val="20"/>
                <w:szCs w:val="20"/>
              </w:rPr>
              <w:t>cunoştinţe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certe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şi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profund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argumentate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pentru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</w:rPr>
              <w:t>teoria</w:t>
            </w:r>
            <w:proofErr w:type="spellEnd"/>
            <w:r w:rsidRPr="008A415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A4156">
              <w:rPr>
                <w:sz w:val="20"/>
                <w:szCs w:val="20"/>
              </w:rPr>
              <w:t>evaluării</w:t>
            </w:r>
            <w:proofErr w:type="spellEnd"/>
            <w:r w:rsidRPr="008A4156">
              <w:rPr>
                <w:sz w:val="20"/>
                <w:szCs w:val="20"/>
              </w:rPr>
              <w:t>;</w:t>
            </w:r>
            <w:proofErr w:type="gramEnd"/>
          </w:p>
          <w:p w14:paraId="635B0D4F" w14:textId="77777777" w:rsidR="004B6A9F" w:rsidRPr="008A4156" w:rsidRDefault="004B6A9F" w:rsidP="000A58E1">
            <w:pPr>
              <w:numPr>
                <w:ilvl w:val="0"/>
                <w:numId w:val="2"/>
              </w:numPr>
              <w:rPr>
                <w:sz w:val="20"/>
                <w:szCs w:val="20"/>
                <w:lang w:val="pt-BR"/>
              </w:rPr>
            </w:pPr>
            <w:r w:rsidRPr="008A4156">
              <w:rPr>
                <w:sz w:val="20"/>
                <w:szCs w:val="20"/>
                <w:lang w:val="pt-BR"/>
              </w:rPr>
              <w:t xml:space="preserve">înţelegerea aprofundată a teoriilor din domeniu; </w:t>
            </w:r>
          </w:p>
          <w:p w14:paraId="371A8783" w14:textId="77777777" w:rsidR="004B6A9F" w:rsidRPr="008A4156" w:rsidRDefault="004B6A9F" w:rsidP="000A58E1">
            <w:pPr>
              <w:numPr>
                <w:ilvl w:val="0"/>
                <w:numId w:val="2"/>
              </w:numPr>
              <w:rPr>
                <w:sz w:val="20"/>
                <w:szCs w:val="20"/>
                <w:lang w:val="it-IT"/>
              </w:rPr>
            </w:pPr>
            <w:proofErr w:type="spellStart"/>
            <w:r w:rsidRPr="008A4156">
              <w:rPr>
                <w:sz w:val="20"/>
                <w:szCs w:val="20"/>
                <w:lang w:val="it-IT"/>
              </w:rPr>
              <w:t>găsirea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unor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soluţii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creative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pentru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domeniul</w:t>
            </w:r>
            <w:proofErr w:type="spellEnd"/>
            <w:r w:rsidRPr="008A4156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A4156">
              <w:rPr>
                <w:sz w:val="20"/>
                <w:szCs w:val="20"/>
                <w:lang w:val="it-IT"/>
              </w:rPr>
              <w:t>evaluării</w:t>
            </w:r>
            <w:proofErr w:type="spellEnd"/>
            <w:r w:rsidR="00B2619E" w:rsidRPr="008A4156">
              <w:rPr>
                <w:sz w:val="20"/>
                <w:szCs w:val="20"/>
                <w:lang w:val="it-IT"/>
              </w:rPr>
              <w:t>.</w:t>
            </w:r>
          </w:p>
        </w:tc>
      </w:tr>
    </w:tbl>
    <w:p w14:paraId="5777C07D" w14:textId="77777777" w:rsidR="003A6A2B" w:rsidRPr="008A4156" w:rsidRDefault="003A6A2B" w:rsidP="00F61139">
      <w:pPr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9"/>
        <w:gridCol w:w="3348"/>
        <w:gridCol w:w="3157"/>
      </w:tblGrid>
      <w:tr w:rsidR="006D5A1E" w:rsidRPr="00B75011" w14:paraId="2045B4A8" w14:textId="77777777" w:rsidTr="00242BF8">
        <w:tc>
          <w:tcPr>
            <w:tcW w:w="1699" w:type="pct"/>
          </w:tcPr>
          <w:p w14:paraId="28206C67" w14:textId="77777777" w:rsidR="006D5A1E" w:rsidRPr="00B75011" w:rsidRDefault="006D5A1E" w:rsidP="00242BF8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B75011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7EEB81F5" w14:textId="77777777" w:rsidR="006D5A1E" w:rsidRPr="00B75011" w:rsidRDefault="006D5A1E" w:rsidP="00242BF8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B75011">
              <w:rPr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2" w:type="pct"/>
          </w:tcPr>
          <w:p w14:paraId="2BE58C57" w14:textId="77777777" w:rsidR="006D5A1E" w:rsidRPr="00B75011" w:rsidRDefault="006D5A1E" w:rsidP="00242BF8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B75011">
              <w:rPr>
                <w:sz w:val="20"/>
                <w:szCs w:val="20"/>
                <w:lang w:val="ro-RO"/>
              </w:rPr>
              <w:t>Semnătura titularului de aplicație</w:t>
            </w:r>
          </w:p>
        </w:tc>
      </w:tr>
      <w:tr w:rsidR="006D5A1E" w:rsidRPr="00B75011" w14:paraId="4E7C4704" w14:textId="77777777" w:rsidTr="00242BF8">
        <w:tc>
          <w:tcPr>
            <w:tcW w:w="1699" w:type="pct"/>
          </w:tcPr>
          <w:p w14:paraId="2D305CB6" w14:textId="77777777" w:rsidR="006D5A1E" w:rsidRPr="00B75011" w:rsidRDefault="006D5A1E" w:rsidP="00242BF8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33617721" w14:textId="31E93305" w:rsidR="006D5A1E" w:rsidRPr="00B75011" w:rsidRDefault="006D5A1E" w:rsidP="00FB3DA2">
            <w:pPr>
              <w:rPr>
                <w:sz w:val="20"/>
                <w:szCs w:val="20"/>
                <w:lang w:val="ro-RO"/>
              </w:rPr>
            </w:pPr>
            <w:r w:rsidRPr="00B75011">
              <w:rPr>
                <w:sz w:val="20"/>
                <w:szCs w:val="20"/>
                <w:lang w:val="ro-RO"/>
              </w:rPr>
              <w:t>1</w:t>
            </w:r>
            <w:r w:rsidR="00FB3DA2" w:rsidRPr="00B75011">
              <w:rPr>
                <w:sz w:val="20"/>
                <w:szCs w:val="20"/>
                <w:lang w:val="ro-RO"/>
              </w:rPr>
              <w:t>1</w:t>
            </w:r>
            <w:r w:rsidRPr="00B75011">
              <w:rPr>
                <w:sz w:val="20"/>
                <w:szCs w:val="20"/>
                <w:lang w:val="ro-RO"/>
              </w:rPr>
              <w:t>.09.202</w:t>
            </w:r>
            <w:r w:rsidR="00B75011" w:rsidRPr="00B75011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699" w:type="pct"/>
          </w:tcPr>
          <w:p w14:paraId="3D23EBA1" w14:textId="77777777" w:rsidR="006D5A1E" w:rsidRPr="00B75011" w:rsidRDefault="006D5A1E" w:rsidP="00DF4CE7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261353A2" w14:textId="77777777" w:rsidR="006D5A1E" w:rsidRPr="00B75011" w:rsidRDefault="006D5A1E" w:rsidP="00DF4CE7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10BD4424" w14:textId="77777777" w:rsidR="006D5A1E" w:rsidRPr="00B75011" w:rsidRDefault="006D5A1E" w:rsidP="006D5A1E">
      <w:pPr>
        <w:ind w:left="360"/>
        <w:rPr>
          <w:sz w:val="20"/>
          <w:szCs w:val="20"/>
          <w:lang w:val="ro-RO"/>
        </w:rPr>
      </w:pPr>
    </w:p>
    <w:p w14:paraId="47EBCAD5" w14:textId="77777777" w:rsidR="00BD7C59" w:rsidRPr="00B75011" w:rsidRDefault="00BD7C59" w:rsidP="006D5A1E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BD7C59" w:rsidRPr="00B75011" w14:paraId="6AC5F5B5" w14:textId="77777777" w:rsidTr="00FF0864">
        <w:tc>
          <w:tcPr>
            <w:tcW w:w="2500" w:type="pct"/>
          </w:tcPr>
          <w:p w14:paraId="3BD1183C" w14:textId="77777777" w:rsidR="00BD7C59" w:rsidRPr="00B75011" w:rsidRDefault="00BD7C59" w:rsidP="00FF0864">
            <w:pPr>
              <w:jc w:val="center"/>
              <w:rPr>
                <w:sz w:val="20"/>
                <w:szCs w:val="20"/>
              </w:rPr>
            </w:pPr>
            <w:r w:rsidRPr="00B75011">
              <w:rPr>
                <w:sz w:val="20"/>
                <w:szCs w:val="20"/>
              </w:rPr>
              <w:t xml:space="preserve">Data </w:t>
            </w:r>
            <w:proofErr w:type="spellStart"/>
            <w:r w:rsidRPr="00B75011">
              <w:rPr>
                <w:sz w:val="20"/>
                <w:szCs w:val="20"/>
              </w:rPr>
              <w:t>avizării</w:t>
            </w:r>
            <w:proofErr w:type="spellEnd"/>
            <w:r w:rsidRPr="00B7501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0" w:type="pct"/>
          </w:tcPr>
          <w:p w14:paraId="5F9B7AE1" w14:textId="77777777" w:rsidR="00BD7C59" w:rsidRPr="00B75011" w:rsidRDefault="00BD7C59" w:rsidP="00FF0864">
            <w:pPr>
              <w:jc w:val="center"/>
              <w:rPr>
                <w:sz w:val="20"/>
                <w:szCs w:val="20"/>
              </w:rPr>
            </w:pPr>
            <w:proofErr w:type="spellStart"/>
            <w:r w:rsidRPr="00B75011">
              <w:rPr>
                <w:sz w:val="20"/>
                <w:szCs w:val="20"/>
              </w:rPr>
              <w:t>Semnătura</w:t>
            </w:r>
            <w:proofErr w:type="spellEnd"/>
            <w:r w:rsidRPr="00B75011">
              <w:rPr>
                <w:sz w:val="20"/>
                <w:szCs w:val="20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</w:rPr>
              <w:t>responsabilului</w:t>
            </w:r>
            <w:proofErr w:type="spellEnd"/>
            <w:r w:rsidRPr="00B75011">
              <w:rPr>
                <w:sz w:val="20"/>
                <w:szCs w:val="20"/>
              </w:rPr>
              <w:t xml:space="preserve"> de program</w:t>
            </w:r>
          </w:p>
        </w:tc>
      </w:tr>
      <w:tr w:rsidR="00BD7C59" w:rsidRPr="00B75011" w14:paraId="26F61E90" w14:textId="77777777" w:rsidTr="00FF0864">
        <w:tc>
          <w:tcPr>
            <w:tcW w:w="2500" w:type="pct"/>
          </w:tcPr>
          <w:p w14:paraId="47701724" w14:textId="1BE8B338" w:rsidR="00BD7C59" w:rsidRPr="00B75011" w:rsidRDefault="00BD7C59" w:rsidP="00FF0864">
            <w:pPr>
              <w:rPr>
                <w:sz w:val="20"/>
                <w:szCs w:val="20"/>
              </w:rPr>
            </w:pPr>
            <w:r w:rsidRPr="00B75011">
              <w:rPr>
                <w:sz w:val="20"/>
                <w:szCs w:val="20"/>
              </w:rPr>
              <w:t>2</w:t>
            </w:r>
            <w:r w:rsidR="00B75011">
              <w:rPr>
                <w:sz w:val="20"/>
                <w:szCs w:val="20"/>
              </w:rPr>
              <w:t>4</w:t>
            </w:r>
            <w:r w:rsidRPr="00B75011">
              <w:rPr>
                <w:sz w:val="20"/>
                <w:szCs w:val="20"/>
              </w:rPr>
              <w:t>.09.202</w:t>
            </w:r>
            <w:r w:rsidR="00B75011">
              <w:rPr>
                <w:sz w:val="20"/>
                <w:szCs w:val="20"/>
              </w:rPr>
              <w:t>4</w:t>
            </w:r>
          </w:p>
        </w:tc>
        <w:tc>
          <w:tcPr>
            <w:tcW w:w="2500" w:type="pct"/>
          </w:tcPr>
          <w:p w14:paraId="3234999E" w14:textId="77777777" w:rsidR="00BD7C59" w:rsidRPr="00B75011" w:rsidRDefault="00BD7C59" w:rsidP="00FF0864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AFF3DD3" w14:textId="77777777" w:rsidR="00BD7C59" w:rsidRPr="00B75011" w:rsidRDefault="00BD7C59" w:rsidP="00BD7C59">
      <w:pPr>
        <w:ind w:left="360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BD7C59" w:rsidRPr="00B75011" w14:paraId="2037FBF1" w14:textId="77777777" w:rsidTr="00FF0864">
        <w:tc>
          <w:tcPr>
            <w:tcW w:w="2500" w:type="pct"/>
          </w:tcPr>
          <w:p w14:paraId="3CF39461" w14:textId="77777777" w:rsidR="00BD7C59" w:rsidRPr="00B75011" w:rsidRDefault="00BD7C59" w:rsidP="00FF0864">
            <w:pPr>
              <w:jc w:val="center"/>
              <w:rPr>
                <w:sz w:val="20"/>
                <w:szCs w:val="20"/>
              </w:rPr>
            </w:pPr>
            <w:r w:rsidRPr="00B75011">
              <w:rPr>
                <w:sz w:val="20"/>
                <w:szCs w:val="20"/>
              </w:rPr>
              <w:t xml:space="preserve">Data </w:t>
            </w:r>
            <w:proofErr w:type="spellStart"/>
            <w:r w:rsidRPr="00B75011">
              <w:rPr>
                <w:sz w:val="20"/>
                <w:szCs w:val="20"/>
              </w:rPr>
              <w:t>avizării</w:t>
            </w:r>
            <w:proofErr w:type="spellEnd"/>
            <w:r w:rsidRPr="00B75011">
              <w:rPr>
                <w:sz w:val="20"/>
                <w:szCs w:val="20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</w:rPr>
              <w:t>în</w:t>
            </w:r>
            <w:proofErr w:type="spellEnd"/>
            <w:r w:rsidRPr="00B75011">
              <w:rPr>
                <w:sz w:val="20"/>
                <w:szCs w:val="20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</w:rPr>
              <w:t>departament</w:t>
            </w:r>
            <w:proofErr w:type="spellEnd"/>
          </w:p>
        </w:tc>
        <w:tc>
          <w:tcPr>
            <w:tcW w:w="2500" w:type="pct"/>
          </w:tcPr>
          <w:p w14:paraId="67902713" w14:textId="77777777" w:rsidR="00BD7C59" w:rsidRPr="00B75011" w:rsidRDefault="00BD7C59" w:rsidP="00FF0864">
            <w:pPr>
              <w:jc w:val="center"/>
              <w:rPr>
                <w:sz w:val="20"/>
                <w:szCs w:val="20"/>
              </w:rPr>
            </w:pPr>
            <w:proofErr w:type="spellStart"/>
            <w:r w:rsidRPr="00B75011">
              <w:rPr>
                <w:sz w:val="20"/>
                <w:szCs w:val="20"/>
              </w:rPr>
              <w:t>Semnătura</w:t>
            </w:r>
            <w:proofErr w:type="spellEnd"/>
            <w:r w:rsidRPr="00B75011">
              <w:rPr>
                <w:sz w:val="20"/>
                <w:szCs w:val="20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</w:rPr>
              <w:t>directorului</w:t>
            </w:r>
            <w:proofErr w:type="spellEnd"/>
            <w:r w:rsidRPr="00B75011">
              <w:rPr>
                <w:sz w:val="20"/>
                <w:szCs w:val="20"/>
              </w:rPr>
              <w:t xml:space="preserve"> de </w:t>
            </w:r>
            <w:proofErr w:type="spellStart"/>
            <w:r w:rsidRPr="00B75011">
              <w:rPr>
                <w:sz w:val="20"/>
                <w:szCs w:val="20"/>
              </w:rPr>
              <w:t>departament</w:t>
            </w:r>
            <w:proofErr w:type="spellEnd"/>
          </w:p>
        </w:tc>
      </w:tr>
      <w:tr w:rsidR="00BD7C59" w:rsidRPr="00B75011" w14:paraId="793D4206" w14:textId="77777777" w:rsidTr="00FF0864">
        <w:tc>
          <w:tcPr>
            <w:tcW w:w="2500" w:type="pct"/>
          </w:tcPr>
          <w:p w14:paraId="1EC8FF94" w14:textId="343EBED9" w:rsidR="00BD7C59" w:rsidRPr="00B75011" w:rsidRDefault="00BD7C59" w:rsidP="00FF0864">
            <w:pPr>
              <w:rPr>
                <w:sz w:val="20"/>
                <w:szCs w:val="20"/>
              </w:rPr>
            </w:pPr>
            <w:r w:rsidRPr="00B75011">
              <w:rPr>
                <w:sz w:val="20"/>
                <w:szCs w:val="20"/>
              </w:rPr>
              <w:t>2</w:t>
            </w:r>
            <w:r w:rsidR="00B75011">
              <w:rPr>
                <w:sz w:val="20"/>
                <w:szCs w:val="20"/>
              </w:rPr>
              <w:t>7</w:t>
            </w:r>
            <w:r w:rsidRPr="00B75011">
              <w:rPr>
                <w:sz w:val="20"/>
                <w:szCs w:val="20"/>
              </w:rPr>
              <w:t>.09.202</w:t>
            </w:r>
            <w:r w:rsidR="00B75011">
              <w:rPr>
                <w:sz w:val="20"/>
                <w:szCs w:val="20"/>
              </w:rPr>
              <w:t>4</w:t>
            </w:r>
          </w:p>
        </w:tc>
        <w:tc>
          <w:tcPr>
            <w:tcW w:w="2500" w:type="pct"/>
          </w:tcPr>
          <w:p w14:paraId="20019EFE" w14:textId="77777777" w:rsidR="00BD7C59" w:rsidRPr="00B75011" w:rsidRDefault="00BD7C59" w:rsidP="00FF0864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E1AD285" w14:textId="77777777" w:rsidR="00BD7C59" w:rsidRPr="00B75011" w:rsidRDefault="00BD7C59" w:rsidP="00BD7C59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BD7C59" w:rsidRPr="00B75011" w14:paraId="0F2D0BC9" w14:textId="77777777" w:rsidTr="00FF0864">
        <w:tc>
          <w:tcPr>
            <w:tcW w:w="2500" w:type="pct"/>
          </w:tcPr>
          <w:p w14:paraId="260B195A" w14:textId="77777777" w:rsidR="00BD7C59" w:rsidRPr="00B75011" w:rsidRDefault="00BD7C59" w:rsidP="00FF0864">
            <w:pPr>
              <w:jc w:val="center"/>
              <w:rPr>
                <w:sz w:val="20"/>
                <w:szCs w:val="20"/>
              </w:rPr>
            </w:pPr>
            <w:r w:rsidRPr="00B75011">
              <w:rPr>
                <w:sz w:val="20"/>
                <w:szCs w:val="20"/>
              </w:rPr>
              <w:t xml:space="preserve">Data </w:t>
            </w:r>
            <w:proofErr w:type="spellStart"/>
            <w:r w:rsidRPr="00B75011">
              <w:rPr>
                <w:sz w:val="20"/>
                <w:szCs w:val="20"/>
              </w:rPr>
              <w:t>aprobării</w:t>
            </w:r>
            <w:proofErr w:type="spellEnd"/>
            <w:r w:rsidRPr="00B75011">
              <w:rPr>
                <w:sz w:val="20"/>
                <w:szCs w:val="20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</w:rPr>
              <w:t>în</w:t>
            </w:r>
            <w:proofErr w:type="spellEnd"/>
            <w:r w:rsidRPr="00B75011">
              <w:rPr>
                <w:sz w:val="20"/>
                <w:szCs w:val="20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</w:rPr>
              <w:t>consiliul</w:t>
            </w:r>
            <w:proofErr w:type="spellEnd"/>
            <w:r w:rsidRPr="00B75011">
              <w:rPr>
                <w:sz w:val="20"/>
                <w:szCs w:val="20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</w:rPr>
              <w:t>facultăţii</w:t>
            </w:r>
            <w:proofErr w:type="spellEnd"/>
          </w:p>
        </w:tc>
        <w:tc>
          <w:tcPr>
            <w:tcW w:w="2500" w:type="pct"/>
          </w:tcPr>
          <w:p w14:paraId="12D84DCA" w14:textId="77777777" w:rsidR="00BD7C59" w:rsidRPr="00B75011" w:rsidRDefault="00BD7C59" w:rsidP="00FF0864">
            <w:pPr>
              <w:jc w:val="center"/>
              <w:rPr>
                <w:sz w:val="20"/>
                <w:szCs w:val="20"/>
              </w:rPr>
            </w:pPr>
            <w:proofErr w:type="spellStart"/>
            <w:r w:rsidRPr="00B75011">
              <w:rPr>
                <w:sz w:val="20"/>
                <w:szCs w:val="20"/>
              </w:rPr>
              <w:t>Semnătura</w:t>
            </w:r>
            <w:proofErr w:type="spellEnd"/>
            <w:r w:rsidRPr="00B75011">
              <w:rPr>
                <w:sz w:val="20"/>
                <w:szCs w:val="20"/>
              </w:rPr>
              <w:t xml:space="preserve"> </w:t>
            </w:r>
            <w:proofErr w:type="spellStart"/>
            <w:r w:rsidRPr="00B75011">
              <w:rPr>
                <w:sz w:val="20"/>
                <w:szCs w:val="20"/>
              </w:rPr>
              <w:t>decanului</w:t>
            </w:r>
            <w:proofErr w:type="spellEnd"/>
          </w:p>
        </w:tc>
      </w:tr>
      <w:tr w:rsidR="00BD7C59" w:rsidRPr="00B75011" w14:paraId="5C7A3B0E" w14:textId="77777777" w:rsidTr="00FF0864">
        <w:tc>
          <w:tcPr>
            <w:tcW w:w="2500" w:type="pct"/>
          </w:tcPr>
          <w:p w14:paraId="4E29E9D9" w14:textId="0DE71C2B" w:rsidR="00BD7C59" w:rsidRPr="00B75011" w:rsidRDefault="00B75011" w:rsidP="00FF0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BD7C59" w:rsidRPr="00B75011">
              <w:rPr>
                <w:sz w:val="20"/>
                <w:szCs w:val="20"/>
              </w:rPr>
              <w:t>.09.202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500" w:type="pct"/>
          </w:tcPr>
          <w:p w14:paraId="38FCFCC7" w14:textId="77777777" w:rsidR="00BD7C59" w:rsidRPr="00B75011" w:rsidRDefault="00BD7C59" w:rsidP="00FF0864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8385CFB" w14:textId="77777777" w:rsidR="00664EAA" w:rsidRPr="00B75011" w:rsidRDefault="00664EAA" w:rsidP="00EF16A0">
      <w:pPr>
        <w:widowControl w:val="0"/>
        <w:autoSpaceDE w:val="0"/>
        <w:autoSpaceDN w:val="0"/>
        <w:adjustRightInd w:val="0"/>
        <w:rPr>
          <w:sz w:val="20"/>
          <w:szCs w:val="20"/>
          <w:lang w:val="ro-RO"/>
        </w:rPr>
      </w:pPr>
    </w:p>
    <w:sectPr w:rsidR="00664EAA" w:rsidRPr="00B75011" w:rsidSect="00CB3A58">
      <w:footerReference w:type="even" r:id="rId7"/>
      <w:footerReference w:type="default" r:id="rId8"/>
      <w:pgSz w:w="11907" w:h="16840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22CE1" w14:textId="77777777" w:rsidR="007C19C8" w:rsidRDefault="007C19C8">
      <w:r>
        <w:separator/>
      </w:r>
    </w:p>
  </w:endnote>
  <w:endnote w:type="continuationSeparator" w:id="0">
    <w:p w14:paraId="6B366604" w14:textId="77777777" w:rsidR="007C19C8" w:rsidRDefault="007C1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3606C" w14:textId="77777777" w:rsidR="00893873" w:rsidRDefault="00E72B4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9387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66E2C8" w14:textId="77777777" w:rsidR="00893873" w:rsidRDefault="008938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6D4FB" w14:textId="77777777" w:rsidR="00893873" w:rsidRDefault="00E72B47" w:rsidP="00451007">
    <w:pPr>
      <w:pStyle w:val="Footer"/>
      <w:jc w:val="center"/>
    </w:pPr>
    <w:r>
      <w:rPr>
        <w:rStyle w:val="PageNumber"/>
      </w:rPr>
      <w:fldChar w:fldCharType="begin"/>
    </w:r>
    <w:r w:rsidR="00893873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F4CE7">
      <w:rPr>
        <w:rStyle w:val="PageNumber"/>
        <w:noProof/>
      </w:rPr>
      <w:t>7</w:t>
    </w:r>
    <w:r>
      <w:rPr>
        <w:rStyle w:val="PageNumber"/>
      </w:rPr>
      <w:fldChar w:fldCharType="end"/>
    </w:r>
    <w:r w:rsidR="00893873">
      <w:rPr>
        <w:rStyle w:val="PageNumber"/>
      </w:rPr>
      <w:t xml:space="preserve"> / </w:t>
    </w:r>
    <w:r>
      <w:rPr>
        <w:rStyle w:val="PageNumber"/>
      </w:rPr>
      <w:fldChar w:fldCharType="begin"/>
    </w:r>
    <w:r w:rsidR="00893873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DF4CE7">
      <w:rPr>
        <w:rStyle w:val="PageNumber"/>
        <w:noProof/>
      </w:rPr>
      <w:t>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6997D" w14:textId="77777777" w:rsidR="007C19C8" w:rsidRDefault="007C19C8">
      <w:r>
        <w:separator/>
      </w:r>
    </w:p>
  </w:footnote>
  <w:footnote w:type="continuationSeparator" w:id="0">
    <w:p w14:paraId="6F3D2D90" w14:textId="77777777" w:rsidR="007C19C8" w:rsidRDefault="007C1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hAnsi="Times New Roman" w:cs="Times New Roman"/>
      </w:rPr>
    </w:lvl>
  </w:abstractNum>
  <w:abstractNum w:abstractNumId="1" w15:restartNumberingAfterBreak="0">
    <w:nsid w:val="004B6BB1"/>
    <w:multiLevelType w:val="hybridMultilevel"/>
    <w:tmpl w:val="5C9C5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412FF"/>
    <w:multiLevelType w:val="hybridMultilevel"/>
    <w:tmpl w:val="E0166758"/>
    <w:lvl w:ilvl="0" w:tplc="0E543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5C7572"/>
    <w:multiLevelType w:val="hybridMultilevel"/>
    <w:tmpl w:val="344468C8"/>
    <w:lvl w:ilvl="0" w:tplc="248C66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669D0"/>
    <w:multiLevelType w:val="hybridMultilevel"/>
    <w:tmpl w:val="AB5A0DCA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64E18"/>
    <w:multiLevelType w:val="hybridMultilevel"/>
    <w:tmpl w:val="683642CA"/>
    <w:lvl w:ilvl="0" w:tplc="0418000F">
      <w:start w:val="1"/>
      <w:numFmt w:val="decimal"/>
      <w:lvlText w:val="%1."/>
      <w:lvlJc w:val="left"/>
      <w:pPr>
        <w:ind w:left="780" w:hanging="360"/>
      </w:p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84F26F1"/>
    <w:multiLevelType w:val="hybridMultilevel"/>
    <w:tmpl w:val="7AEC0FE0"/>
    <w:lvl w:ilvl="0" w:tplc="04090001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29"/>
        </w:tabs>
        <w:ind w:left="13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49"/>
        </w:tabs>
        <w:ind w:left="20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69"/>
        </w:tabs>
        <w:ind w:left="27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89"/>
        </w:tabs>
        <w:ind w:left="34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09"/>
        </w:tabs>
        <w:ind w:left="42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29"/>
        </w:tabs>
        <w:ind w:left="49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49"/>
        </w:tabs>
        <w:ind w:left="56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69"/>
        </w:tabs>
        <w:ind w:left="6369" w:hanging="360"/>
      </w:pPr>
      <w:rPr>
        <w:rFonts w:ascii="Wingdings" w:hAnsi="Wingdings" w:hint="default"/>
      </w:rPr>
    </w:lvl>
  </w:abstractNum>
  <w:abstractNum w:abstractNumId="8" w15:restartNumberingAfterBreak="0">
    <w:nsid w:val="62C56989"/>
    <w:multiLevelType w:val="hybridMultilevel"/>
    <w:tmpl w:val="D3BEA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875793"/>
    <w:multiLevelType w:val="multilevel"/>
    <w:tmpl w:val="B630F140"/>
    <w:lvl w:ilvl="0">
      <w:start w:val="5"/>
      <w:numFmt w:val="decimal"/>
      <w:pStyle w:val="Heading1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A371973"/>
    <w:multiLevelType w:val="hybridMultilevel"/>
    <w:tmpl w:val="C6A67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6247869">
    <w:abstractNumId w:val="9"/>
  </w:num>
  <w:num w:numId="2" w16cid:durableId="592665014">
    <w:abstractNumId w:val="2"/>
  </w:num>
  <w:num w:numId="3" w16cid:durableId="1237133496">
    <w:abstractNumId w:val="3"/>
  </w:num>
  <w:num w:numId="4" w16cid:durableId="81688483">
    <w:abstractNumId w:val="10"/>
  </w:num>
  <w:num w:numId="5" w16cid:durableId="514609971">
    <w:abstractNumId w:val="7"/>
  </w:num>
  <w:num w:numId="6" w16cid:durableId="946816411">
    <w:abstractNumId w:val="8"/>
  </w:num>
  <w:num w:numId="7" w16cid:durableId="465850794">
    <w:abstractNumId w:val="4"/>
  </w:num>
  <w:num w:numId="8" w16cid:durableId="803813948">
    <w:abstractNumId w:val="1"/>
  </w:num>
  <w:num w:numId="9" w16cid:durableId="255095138">
    <w:abstractNumId w:val="6"/>
  </w:num>
  <w:num w:numId="10" w16cid:durableId="46546638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E9E"/>
    <w:rsid w:val="0000037D"/>
    <w:rsid w:val="000030D3"/>
    <w:rsid w:val="000067AC"/>
    <w:rsid w:val="00007718"/>
    <w:rsid w:val="000112D2"/>
    <w:rsid w:val="00014FBA"/>
    <w:rsid w:val="00016CD3"/>
    <w:rsid w:val="0002557C"/>
    <w:rsid w:val="00025F61"/>
    <w:rsid w:val="00032BE0"/>
    <w:rsid w:val="00033F93"/>
    <w:rsid w:val="00035554"/>
    <w:rsid w:val="00040856"/>
    <w:rsid w:val="00041CA5"/>
    <w:rsid w:val="000423F4"/>
    <w:rsid w:val="000475CC"/>
    <w:rsid w:val="00051A69"/>
    <w:rsid w:val="00053A9C"/>
    <w:rsid w:val="00054116"/>
    <w:rsid w:val="00057139"/>
    <w:rsid w:val="00060A4F"/>
    <w:rsid w:val="0006139A"/>
    <w:rsid w:val="00063733"/>
    <w:rsid w:val="00065A33"/>
    <w:rsid w:val="0006674A"/>
    <w:rsid w:val="00070596"/>
    <w:rsid w:val="000713C5"/>
    <w:rsid w:val="000724F9"/>
    <w:rsid w:val="00073710"/>
    <w:rsid w:val="00077D47"/>
    <w:rsid w:val="00081477"/>
    <w:rsid w:val="000821EC"/>
    <w:rsid w:val="00083198"/>
    <w:rsid w:val="000874AC"/>
    <w:rsid w:val="000879D1"/>
    <w:rsid w:val="00087A04"/>
    <w:rsid w:val="00091B58"/>
    <w:rsid w:val="000A5003"/>
    <w:rsid w:val="000A50D4"/>
    <w:rsid w:val="000A57D9"/>
    <w:rsid w:val="000A58E1"/>
    <w:rsid w:val="000B008A"/>
    <w:rsid w:val="000B5513"/>
    <w:rsid w:val="000C0FF7"/>
    <w:rsid w:val="000C2240"/>
    <w:rsid w:val="000C2CE7"/>
    <w:rsid w:val="000C5F5D"/>
    <w:rsid w:val="000C754F"/>
    <w:rsid w:val="000D151C"/>
    <w:rsid w:val="000D5E90"/>
    <w:rsid w:val="000D65AD"/>
    <w:rsid w:val="000E3011"/>
    <w:rsid w:val="000E6D9F"/>
    <w:rsid w:val="000F0CEE"/>
    <w:rsid w:val="000F32B0"/>
    <w:rsid w:val="000F45E9"/>
    <w:rsid w:val="001001A8"/>
    <w:rsid w:val="00104C40"/>
    <w:rsid w:val="00105CF3"/>
    <w:rsid w:val="00111038"/>
    <w:rsid w:val="0011366F"/>
    <w:rsid w:val="00116930"/>
    <w:rsid w:val="00120220"/>
    <w:rsid w:val="00120A47"/>
    <w:rsid w:val="001219F9"/>
    <w:rsid w:val="00121BEA"/>
    <w:rsid w:val="00124554"/>
    <w:rsid w:val="00131835"/>
    <w:rsid w:val="00140660"/>
    <w:rsid w:val="00141DB0"/>
    <w:rsid w:val="00144CBB"/>
    <w:rsid w:val="00146CB8"/>
    <w:rsid w:val="0015083B"/>
    <w:rsid w:val="00152013"/>
    <w:rsid w:val="00152493"/>
    <w:rsid w:val="00153E9E"/>
    <w:rsid w:val="00163FF4"/>
    <w:rsid w:val="00167318"/>
    <w:rsid w:val="0017356D"/>
    <w:rsid w:val="00176CE7"/>
    <w:rsid w:val="0018127A"/>
    <w:rsid w:val="00184DDA"/>
    <w:rsid w:val="0018528C"/>
    <w:rsid w:val="0019157B"/>
    <w:rsid w:val="00191F2A"/>
    <w:rsid w:val="00197658"/>
    <w:rsid w:val="001A0B5C"/>
    <w:rsid w:val="001A0F27"/>
    <w:rsid w:val="001A370F"/>
    <w:rsid w:val="001A5AF9"/>
    <w:rsid w:val="001A7591"/>
    <w:rsid w:val="001B75B6"/>
    <w:rsid w:val="001B7AB6"/>
    <w:rsid w:val="001B7C74"/>
    <w:rsid w:val="001C259E"/>
    <w:rsid w:val="001D0018"/>
    <w:rsid w:val="001D5388"/>
    <w:rsid w:val="001D5EDC"/>
    <w:rsid w:val="001E56FB"/>
    <w:rsid w:val="001E7091"/>
    <w:rsid w:val="001E720B"/>
    <w:rsid w:val="001F0822"/>
    <w:rsid w:val="001F2970"/>
    <w:rsid w:val="001F3C1B"/>
    <w:rsid w:val="001F3ECD"/>
    <w:rsid w:val="001F6D72"/>
    <w:rsid w:val="001F7215"/>
    <w:rsid w:val="002027C3"/>
    <w:rsid w:val="00203727"/>
    <w:rsid w:val="002045F1"/>
    <w:rsid w:val="002048FD"/>
    <w:rsid w:val="00205212"/>
    <w:rsid w:val="00207896"/>
    <w:rsid w:val="002130F3"/>
    <w:rsid w:val="00215D8B"/>
    <w:rsid w:val="002173A0"/>
    <w:rsid w:val="00221D97"/>
    <w:rsid w:val="00223A6E"/>
    <w:rsid w:val="00224769"/>
    <w:rsid w:val="0023379E"/>
    <w:rsid w:val="00234D5B"/>
    <w:rsid w:val="00235AB9"/>
    <w:rsid w:val="00235CF0"/>
    <w:rsid w:val="0023663F"/>
    <w:rsid w:val="00240EDD"/>
    <w:rsid w:val="0024107A"/>
    <w:rsid w:val="00245AE5"/>
    <w:rsid w:val="00245BF6"/>
    <w:rsid w:val="002472C0"/>
    <w:rsid w:val="002551C9"/>
    <w:rsid w:val="00255C4E"/>
    <w:rsid w:val="002563ED"/>
    <w:rsid w:val="002623CD"/>
    <w:rsid w:val="00264E41"/>
    <w:rsid w:val="0026706D"/>
    <w:rsid w:val="0026798B"/>
    <w:rsid w:val="002731A6"/>
    <w:rsid w:val="002740E1"/>
    <w:rsid w:val="002758D8"/>
    <w:rsid w:val="002812E4"/>
    <w:rsid w:val="00281CED"/>
    <w:rsid w:val="00284732"/>
    <w:rsid w:val="0028494C"/>
    <w:rsid w:val="002873E3"/>
    <w:rsid w:val="00287916"/>
    <w:rsid w:val="0029015E"/>
    <w:rsid w:val="00290684"/>
    <w:rsid w:val="002910AC"/>
    <w:rsid w:val="002976ED"/>
    <w:rsid w:val="002A0226"/>
    <w:rsid w:val="002A06D4"/>
    <w:rsid w:val="002A135C"/>
    <w:rsid w:val="002A1625"/>
    <w:rsid w:val="002A32B7"/>
    <w:rsid w:val="002A4D6E"/>
    <w:rsid w:val="002B20A1"/>
    <w:rsid w:val="002B434F"/>
    <w:rsid w:val="002B472A"/>
    <w:rsid w:val="002C2185"/>
    <w:rsid w:val="002C22C0"/>
    <w:rsid w:val="002D0774"/>
    <w:rsid w:val="002D38EA"/>
    <w:rsid w:val="002D67CE"/>
    <w:rsid w:val="002D70C2"/>
    <w:rsid w:val="002D78EF"/>
    <w:rsid w:val="002D7CE6"/>
    <w:rsid w:val="002E0237"/>
    <w:rsid w:val="002E0345"/>
    <w:rsid w:val="002E2933"/>
    <w:rsid w:val="002E4221"/>
    <w:rsid w:val="002E60ED"/>
    <w:rsid w:val="002E6EF6"/>
    <w:rsid w:val="002F0DFE"/>
    <w:rsid w:val="002F1C48"/>
    <w:rsid w:val="002F1FB8"/>
    <w:rsid w:val="002F3957"/>
    <w:rsid w:val="002F665A"/>
    <w:rsid w:val="0030096C"/>
    <w:rsid w:val="0030287F"/>
    <w:rsid w:val="00304004"/>
    <w:rsid w:val="003042EF"/>
    <w:rsid w:val="00304B52"/>
    <w:rsid w:val="00305DA9"/>
    <w:rsid w:val="0031089B"/>
    <w:rsid w:val="003114A4"/>
    <w:rsid w:val="003168B9"/>
    <w:rsid w:val="0031785B"/>
    <w:rsid w:val="0032467F"/>
    <w:rsid w:val="00330C2E"/>
    <w:rsid w:val="00331F24"/>
    <w:rsid w:val="00332610"/>
    <w:rsid w:val="003357DA"/>
    <w:rsid w:val="00336812"/>
    <w:rsid w:val="003414BF"/>
    <w:rsid w:val="00341698"/>
    <w:rsid w:val="00344383"/>
    <w:rsid w:val="003443E8"/>
    <w:rsid w:val="00351069"/>
    <w:rsid w:val="0035515F"/>
    <w:rsid w:val="00356E85"/>
    <w:rsid w:val="0036020B"/>
    <w:rsid w:val="00365D17"/>
    <w:rsid w:val="003669B3"/>
    <w:rsid w:val="00367103"/>
    <w:rsid w:val="00367266"/>
    <w:rsid w:val="00367C79"/>
    <w:rsid w:val="00370A95"/>
    <w:rsid w:val="003733F1"/>
    <w:rsid w:val="00373854"/>
    <w:rsid w:val="00381CE8"/>
    <w:rsid w:val="00382287"/>
    <w:rsid w:val="003841C1"/>
    <w:rsid w:val="00385E6B"/>
    <w:rsid w:val="00392B53"/>
    <w:rsid w:val="00393E2D"/>
    <w:rsid w:val="003941B5"/>
    <w:rsid w:val="0039688C"/>
    <w:rsid w:val="003A0D5A"/>
    <w:rsid w:val="003A2D02"/>
    <w:rsid w:val="003A6A2B"/>
    <w:rsid w:val="003A7D20"/>
    <w:rsid w:val="003B0A5C"/>
    <w:rsid w:val="003B2822"/>
    <w:rsid w:val="003B2DE3"/>
    <w:rsid w:val="003B3A06"/>
    <w:rsid w:val="003B4A21"/>
    <w:rsid w:val="003B666C"/>
    <w:rsid w:val="003C6262"/>
    <w:rsid w:val="003C646D"/>
    <w:rsid w:val="003C676D"/>
    <w:rsid w:val="003C6DA4"/>
    <w:rsid w:val="003D2A0B"/>
    <w:rsid w:val="003D2BAA"/>
    <w:rsid w:val="003D2E11"/>
    <w:rsid w:val="003D47C2"/>
    <w:rsid w:val="003D4E6E"/>
    <w:rsid w:val="003D54B1"/>
    <w:rsid w:val="003D7CD4"/>
    <w:rsid w:val="003E12D4"/>
    <w:rsid w:val="003E4433"/>
    <w:rsid w:val="003E59B7"/>
    <w:rsid w:val="003E5C39"/>
    <w:rsid w:val="003F2582"/>
    <w:rsid w:val="003F5378"/>
    <w:rsid w:val="003F7051"/>
    <w:rsid w:val="004009FB"/>
    <w:rsid w:val="00400B48"/>
    <w:rsid w:val="00402906"/>
    <w:rsid w:val="00403743"/>
    <w:rsid w:val="00413543"/>
    <w:rsid w:val="00414F3A"/>
    <w:rsid w:val="00416A2D"/>
    <w:rsid w:val="00421065"/>
    <w:rsid w:val="004219D8"/>
    <w:rsid w:val="004243B5"/>
    <w:rsid w:val="00424AF2"/>
    <w:rsid w:val="004264B4"/>
    <w:rsid w:val="0043089D"/>
    <w:rsid w:val="00433F2C"/>
    <w:rsid w:val="004350FB"/>
    <w:rsid w:val="00437325"/>
    <w:rsid w:val="00442CE5"/>
    <w:rsid w:val="00443171"/>
    <w:rsid w:val="00445E7D"/>
    <w:rsid w:val="00446850"/>
    <w:rsid w:val="00451007"/>
    <w:rsid w:val="00453D0F"/>
    <w:rsid w:val="00456611"/>
    <w:rsid w:val="00457312"/>
    <w:rsid w:val="004573A4"/>
    <w:rsid w:val="004646C4"/>
    <w:rsid w:val="004720B8"/>
    <w:rsid w:val="004768AC"/>
    <w:rsid w:val="0048341E"/>
    <w:rsid w:val="0048416C"/>
    <w:rsid w:val="00492923"/>
    <w:rsid w:val="004A62F0"/>
    <w:rsid w:val="004A7223"/>
    <w:rsid w:val="004B0789"/>
    <w:rsid w:val="004B1379"/>
    <w:rsid w:val="004B1C8F"/>
    <w:rsid w:val="004B3D8C"/>
    <w:rsid w:val="004B3E1D"/>
    <w:rsid w:val="004B6A9F"/>
    <w:rsid w:val="004C26ED"/>
    <w:rsid w:val="004D0610"/>
    <w:rsid w:val="004D48C3"/>
    <w:rsid w:val="004D498A"/>
    <w:rsid w:val="004E0E53"/>
    <w:rsid w:val="004E0F1C"/>
    <w:rsid w:val="004E1E4E"/>
    <w:rsid w:val="004E3FF3"/>
    <w:rsid w:val="004E4A39"/>
    <w:rsid w:val="004E56D7"/>
    <w:rsid w:val="004E5F63"/>
    <w:rsid w:val="004E7BAD"/>
    <w:rsid w:val="004F5BE2"/>
    <w:rsid w:val="005001E2"/>
    <w:rsid w:val="0050025B"/>
    <w:rsid w:val="005003B3"/>
    <w:rsid w:val="0050095D"/>
    <w:rsid w:val="00501D70"/>
    <w:rsid w:val="005031B4"/>
    <w:rsid w:val="00507165"/>
    <w:rsid w:val="00510C36"/>
    <w:rsid w:val="00510EF8"/>
    <w:rsid w:val="005110AA"/>
    <w:rsid w:val="00511835"/>
    <w:rsid w:val="005136FB"/>
    <w:rsid w:val="00524AC8"/>
    <w:rsid w:val="00525F23"/>
    <w:rsid w:val="0053203A"/>
    <w:rsid w:val="00532C81"/>
    <w:rsid w:val="005364C5"/>
    <w:rsid w:val="0054346B"/>
    <w:rsid w:val="005504DE"/>
    <w:rsid w:val="00551644"/>
    <w:rsid w:val="00553D84"/>
    <w:rsid w:val="00560196"/>
    <w:rsid w:val="00561C78"/>
    <w:rsid w:val="005639FC"/>
    <w:rsid w:val="0057490C"/>
    <w:rsid w:val="00581838"/>
    <w:rsid w:val="00586326"/>
    <w:rsid w:val="0058655D"/>
    <w:rsid w:val="005978A8"/>
    <w:rsid w:val="005A3FE2"/>
    <w:rsid w:val="005A75F6"/>
    <w:rsid w:val="005A7605"/>
    <w:rsid w:val="005B218A"/>
    <w:rsid w:val="005B2F04"/>
    <w:rsid w:val="005B3DCF"/>
    <w:rsid w:val="005B7732"/>
    <w:rsid w:val="005C02BF"/>
    <w:rsid w:val="005C070E"/>
    <w:rsid w:val="005C1364"/>
    <w:rsid w:val="005C5E93"/>
    <w:rsid w:val="005D00A0"/>
    <w:rsid w:val="005D0BFD"/>
    <w:rsid w:val="005D0CFB"/>
    <w:rsid w:val="005D121A"/>
    <w:rsid w:val="005D1508"/>
    <w:rsid w:val="005D1D20"/>
    <w:rsid w:val="005D268D"/>
    <w:rsid w:val="005D2925"/>
    <w:rsid w:val="005D53C4"/>
    <w:rsid w:val="005E2016"/>
    <w:rsid w:val="005E27C1"/>
    <w:rsid w:val="005E4388"/>
    <w:rsid w:val="005E6921"/>
    <w:rsid w:val="005F4952"/>
    <w:rsid w:val="005F736E"/>
    <w:rsid w:val="00601AC4"/>
    <w:rsid w:val="00603458"/>
    <w:rsid w:val="00606C11"/>
    <w:rsid w:val="00607A5D"/>
    <w:rsid w:val="006113D6"/>
    <w:rsid w:val="0061285C"/>
    <w:rsid w:val="00612F56"/>
    <w:rsid w:val="006171A7"/>
    <w:rsid w:val="00620DAD"/>
    <w:rsid w:val="00622851"/>
    <w:rsid w:val="00622955"/>
    <w:rsid w:val="006241FA"/>
    <w:rsid w:val="00630C2C"/>
    <w:rsid w:val="00631F34"/>
    <w:rsid w:val="00631F59"/>
    <w:rsid w:val="006342BD"/>
    <w:rsid w:val="00634B67"/>
    <w:rsid w:val="00636AEF"/>
    <w:rsid w:val="0063727C"/>
    <w:rsid w:val="00637C00"/>
    <w:rsid w:val="006429D2"/>
    <w:rsid w:val="00644388"/>
    <w:rsid w:val="00645562"/>
    <w:rsid w:val="00652377"/>
    <w:rsid w:val="006524CD"/>
    <w:rsid w:val="00661DAE"/>
    <w:rsid w:val="0066218A"/>
    <w:rsid w:val="0066383B"/>
    <w:rsid w:val="006649AC"/>
    <w:rsid w:val="00664EAA"/>
    <w:rsid w:val="0066551D"/>
    <w:rsid w:val="0066674D"/>
    <w:rsid w:val="00670826"/>
    <w:rsid w:val="00671C61"/>
    <w:rsid w:val="00676C29"/>
    <w:rsid w:val="00681935"/>
    <w:rsid w:val="00684419"/>
    <w:rsid w:val="006915CB"/>
    <w:rsid w:val="00692914"/>
    <w:rsid w:val="00692C32"/>
    <w:rsid w:val="0069327F"/>
    <w:rsid w:val="00694E23"/>
    <w:rsid w:val="006A000B"/>
    <w:rsid w:val="006A2692"/>
    <w:rsid w:val="006A2B75"/>
    <w:rsid w:val="006A402C"/>
    <w:rsid w:val="006A52A4"/>
    <w:rsid w:val="006A5FD9"/>
    <w:rsid w:val="006A6E75"/>
    <w:rsid w:val="006A7454"/>
    <w:rsid w:val="006A75C9"/>
    <w:rsid w:val="006B5DC0"/>
    <w:rsid w:val="006C7ABE"/>
    <w:rsid w:val="006D37FA"/>
    <w:rsid w:val="006D3EA0"/>
    <w:rsid w:val="006D58CB"/>
    <w:rsid w:val="006D5A1E"/>
    <w:rsid w:val="006D6B85"/>
    <w:rsid w:val="006E042E"/>
    <w:rsid w:val="006E42D0"/>
    <w:rsid w:val="006E4538"/>
    <w:rsid w:val="006E5A2D"/>
    <w:rsid w:val="006E5B70"/>
    <w:rsid w:val="006E5CEE"/>
    <w:rsid w:val="006F0EB8"/>
    <w:rsid w:val="006F0FA2"/>
    <w:rsid w:val="006F337B"/>
    <w:rsid w:val="00700457"/>
    <w:rsid w:val="00700BC0"/>
    <w:rsid w:val="00705D29"/>
    <w:rsid w:val="0070628A"/>
    <w:rsid w:val="00707164"/>
    <w:rsid w:val="0071278A"/>
    <w:rsid w:val="0072180B"/>
    <w:rsid w:val="007246DE"/>
    <w:rsid w:val="00725882"/>
    <w:rsid w:val="00725A4C"/>
    <w:rsid w:val="00727380"/>
    <w:rsid w:val="00730835"/>
    <w:rsid w:val="00730F41"/>
    <w:rsid w:val="00731311"/>
    <w:rsid w:val="00734537"/>
    <w:rsid w:val="00734F54"/>
    <w:rsid w:val="00741ED6"/>
    <w:rsid w:val="007449AE"/>
    <w:rsid w:val="00744DCF"/>
    <w:rsid w:val="00752291"/>
    <w:rsid w:val="00760493"/>
    <w:rsid w:val="00760924"/>
    <w:rsid w:val="007613D7"/>
    <w:rsid w:val="00763B06"/>
    <w:rsid w:val="007641A5"/>
    <w:rsid w:val="007642FE"/>
    <w:rsid w:val="00765E3D"/>
    <w:rsid w:val="00766E1A"/>
    <w:rsid w:val="00771ACF"/>
    <w:rsid w:val="007727CA"/>
    <w:rsid w:val="007738B8"/>
    <w:rsid w:val="007834B1"/>
    <w:rsid w:val="007866F5"/>
    <w:rsid w:val="00786D46"/>
    <w:rsid w:val="007901C6"/>
    <w:rsid w:val="00790705"/>
    <w:rsid w:val="0079096D"/>
    <w:rsid w:val="00791402"/>
    <w:rsid w:val="00792AE6"/>
    <w:rsid w:val="00793AD6"/>
    <w:rsid w:val="00795369"/>
    <w:rsid w:val="007A7C0A"/>
    <w:rsid w:val="007B6844"/>
    <w:rsid w:val="007B76A4"/>
    <w:rsid w:val="007C03EB"/>
    <w:rsid w:val="007C0824"/>
    <w:rsid w:val="007C105D"/>
    <w:rsid w:val="007C19C8"/>
    <w:rsid w:val="007C1E2E"/>
    <w:rsid w:val="007C79EF"/>
    <w:rsid w:val="007D129A"/>
    <w:rsid w:val="007E1E56"/>
    <w:rsid w:val="007E3A96"/>
    <w:rsid w:val="007F407A"/>
    <w:rsid w:val="007F75FA"/>
    <w:rsid w:val="00804415"/>
    <w:rsid w:val="0080578D"/>
    <w:rsid w:val="00811F0B"/>
    <w:rsid w:val="00813D50"/>
    <w:rsid w:val="00814CBB"/>
    <w:rsid w:val="0081668D"/>
    <w:rsid w:val="00816A4C"/>
    <w:rsid w:val="008200AD"/>
    <w:rsid w:val="00822716"/>
    <w:rsid w:val="008228C9"/>
    <w:rsid w:val="00822BC9"/>
    <w:rsid w:val="008231D1"/>
    <w:rsid w:val="00827FFA"/>
    <w:rsid w:val="0083032A"/>
    <w:rsid w:val="008318B4"/>
    <w:rsid w:val="0083542E"/>
    <w:rsid w:val="0083764B"/>
    <w:rsid w:val="00843509"/>
    <w:rsid w:val="008449D6"/>
    <w:rsid w:val="00846442"/>
    <w:rsid w:val="0084676D"/>
    <w:rsid w:val="008471BC"/>
    <w:rsid w:val="00847507"/>
    <w:rsid w:val="00852FD9"/>
    <w:rsid w:val="00855A2C"/>
    <w:rsid w:val="00861C28"/>
    <w:rsid w:val="00863972"/>
    <w:rsid w:val="00864743"/>
    <w:rsid w:val="008676C2"/>
    <w:rsid w:val="00871EB4"/>
    <w:rsid w:val="00875DC4"/>
    <w:rsid w:val="0088064B"/>
    <w:rsid w:val="0088607B"/>
    <w:rsid w:val="00893873"/>
    <w:rsid w:val="008968C9"/>
    <w:rsid w:val="00896940"/>
    <w:rsid w:val="008A1815"/>
    <w:rsid w:val="008A1B92"/>
    <w:rsid w:val="008A4156"/>
    <w:rsid w:val="008A51A5"/>
    <w:rsid w:val="008A5D08"/>
    <w:rsid w:val="008A7A0B"/>
    <w:rsid w:val="008B08A2"/>
    <w:rsid w:val="008B3668"/>
    <w:rsid w:val="008B492D"/>
    <w:rsid w:val="008B6440"/>
    <w:rsid w:val="008C00DC"/>
    <w:rsid w:val="008C1A9D"/>
    <w:rsid w:val="008C4CA5"/>
    <w:rsid w:val="008C4EBB"/>
    <w:rsid w:val="008C4FB4"/>
    <w:rsid w:val="008D147E"/>
    <w:rsid w:val="008D161B"/>
    <w:rsid w:val="008D2C76"/>
    <w:rsid w:val="008D3E22"/>
    <w:rsid w:val="008D449B"/>
    <w:rsid w:val="008D5628"/>
    <w:rsid w:val="008E0778"/>
    <w:rsid w:val="008E0F3E"/>
    <w:rsid w:val="008E1AC4"/>
    <w:rsid w:val="008E28DA"/>
    <w:rsid w:val="008E4D63"/>
    <w:rsid w:val="008F194A"/>
    <w:rsid w:val="008F1DC8"/>
    <w:rsid w:val="008F39E6"/>
    <w:rsid w:val="008F5A03"/>
    <w:rsid w:val="008F7C94"/>
    <w:rsid w:val="009007D2"/>
    <w:rsid w:val="0090184B"/>
    <w:rsid w:val="009042AD"/>
    <w:rsid w:val="0090559A"/>
    <w:rsid w:val="0091005F"/>
    <w:rsid w:val="009109E2"/>
    <w:rsid w:val="00912400"/>
    <w:rsid w:val="00912E54"/>
    <w:rsid w:val="00912F51"/>
    <w:rsid w:val="009132A0"/>
    <w:rsid w:val="00916195"/>
    <w:rsid w:val="00920255"/>
    <w:rsid w:val="00920B80"/>
    <w:rsid w:val="00920F37"/>
    <w:rsid w:val="00924A45"/>
    <w:rsid w:val="00935F06"/>
    <w:rsid w:val="0093635D"/>
    <w:rsid w:val="009370D9"/>
    <w:rsid w:val="0093776B"/>
    <w:rsid w:val="009406FE"/>
    <w:rsid w:val="009421C1"/>
    <w:rsid w:val="00943C20"/>
    <w:rsid w:val="00944EDD"/>
    <w:rsid w:val="009520B4"/>
    <w:rsid w:val="009558D6"/>
    <w:rsid w:val="009574BA"/>
    <w:rsid w:val="00961935"/>
    <w:rsid w:val="00963A8B"/>
    <w:rsid w:val="00964333"/>
    <w:rsid w:val="009722E7"/>
    <w:rsid w:val="00972EB4"/>
    <w:rsid w:val="00974D43"/>
    <w:rsid w:val="009761A2"/>
    <w:rsid w:val="00977A04"/>
    <w:rsid w:val="009808A1"/>
    <w:rsid w:val="00980BBA"/>
    <w:rsid w:val="0098482B"/>
    <w:rsid w:val="009853A0"/>
    <w:rsid w:val="00987CC9"/>
    <w:rsid w:val="00990756"/>
    <w:rsid w:val="00992948"/>
    <w:rsid w:val="00994698"/>
    <w:rsid w:val="00994E48"/>
    <w:rsid w:val="00997E15"/>
    <w:rsid w:val="009A24DF"/>
    <w:rsid w:val="009A39C1"/>
    <w:rsid w:val="009A3F56"/>
    <w:rsid w:val="009A763C"/>
    <w:rsid w:val="009B0642"/>
    <w:rsid w:val="009B1BCA"/>
    <w:rsid w:val="009B3D06"/>
    <w:rsid w:val="009B6877"/>
    <w:rsid w:val="009C0D62"/>
    <w:rsid w:val="009C0F65"/>
    <w:rsid w:val="009C6410"/>
    <w:rsid w:val="009C6E46"/>
    <w:rsid w:val="009C757A"/>
    <w:rsid w:val="009D071D"/>
    <w:rsid w:val="009D3982"/>
    <w:rsid w:val="009D4576"/>
    <w:rsid w:val="009F1FA0"/>
    <w:rsid w:val="009F2AC2"/>
    <w:rsid w:val="009F3A34"/>
    <w:rsid w:val="00A00092"/>
    <w:rsid w:val="00A03163"/>
    <w:rsid w:val="00A0433C"/>
    <w:rsid w:val="00A06D55"/>
    <w:rsid w:val="00A11A82"/>
    <w:rsid w:val="00A1273D"/>
    <w:rsid w:val="00A146C7"/>
    <w:rsid w:val="00A14783"/>
    <w:rsid w:val="00A1489A"/>
    <w:rsid w:val="00A15557"/>
    <w:rsid w:val="00A17ADB"/>
    <w:rsid w:val="00A22D1C"/>
    <w:rsid w:val="00A2561F"/>
    <w:rsid w:val="00A25DBD"/>
    <w:rsid w:val="00A2621D"/>
    <w:rsid w:val="00A27FF5"/>
    <w:rsid w:val="00A3031F"/>
    <w:rsid w:val="00A31286"/>
    <w:rsid w:val="00A33E44"/>
    <w:rsid w:val="00A34968"/>
    <w:rsid w:val="00A35ACD"/>
    <w:rsid w:val="00A36249"/>
    <w:rsid w:val="00A37BEA"/>
    <w:rsid w:val="00A4075A"/>
    <w:rsid w:val="00A41509"/>
    <w:rsid w:val="00A4173C"/>
    <w:rsid w:val="00A42F96"/>
    <w:rsid w:val="00A436E8"/>
    <w:rsid w:val="00A439B7"/>
    <w:rsid w:val="00A45616"/>
    <w:rsid w:val="00A52688"/>
    <w:rsid w:val="00A62D12"/>
    <w:rsid w:val="00A6552D"/>
    <w:rsid w:val="00A7140C"/>
    <w:rsid w:val="00A72D3D"/>
    <w:rsid w:val="00A72F9E"/>
    <w:rsid w:val="00A77D53"/>
    <w:rsid w:val="00A805B9"/>
    <w:rsid w:val="00A80B10"/>
    <w:rsid w:val="00A80DE5"/>
    <w:rsid w:val="00A822AA"/>
    <w:rsid w:val="00A828FD"/>
    <w:rsid w:val="00A83827"/>
    <w:rsid w:val="00A85E35"/>
    <w:rsid w:val="00A921BF"/>
    <w:rsid w:val="00A93D27"/>
    <w:rsid w:val="00A965ED"/>
    <w:rsid w:val="00A9670C"/>
    <w:rsid w:val="00A97411"/>
    <w:rsid w:val="00AA2187"/>
    <w:rsid w:val="00AA50DA"/>
    <w:rsid w:val="00AA63FA"/>
    <w:rsid w:val="00AB13FB"/>
    <w:rsid w:val="00AB1463"/>
    <w:rsid w:val="00AB38F4"/>
    <w:rsid w:val="00AB400D"/>
    <w:rsid w:val="00AB5A3E"/>
    <w:rsid w:val="00AC5D4B"/>
    <w:rsid w:val="00AC77DF"/>
    <w:rsid w:val="00AD1F8D"/>
    <w:rsid w:val="00AD3DD7"/>
    <w:rsid w:val="00AD6C0E"/>
    <w:rsid w:val="00AE4F06"/>
    <w:rsid w:val="00AE5469"/>
    <w:rsid w:val="00AE70B3"/>
    <w:rsid w:val="00AE70D9"/>
    <w:rsid w:val="00AF0F4A"/>
    <w:rsid w:val="00AF4B83"/>
    <w:rsid w:val="00AF6905"/>
    <w:rsid w:val="00AF6D2D"/>
    <w:rsid w:val="00B04590"/>
    <w:rsid w:val="00B047A0"/>
    <w:rsid w:val="00B066F4"/>
    <w:rsid w:val="00B111A6"/>
    <w:rsid w:val="00B11AFF"/>
    <w:rsid w:val="00B11CC2"/>
    <w:rsid w:val="00B16352"/>
    <w:rsid w:val="00B16CD0"/>
    <w:rsid w:val="00B16DD7"/>
    <w:rsid w:val="00B17EC8"/>
    <w:rsid w:val="00B23710"/>
    <w:rsid w:val="00B25437"/>
    <w:rsid w:val="00B2619E"/>
    <w:rsid w:val="00B27B19"/>
    <w:rsid w:val="00B3248B"/>
    <w:rsid w:val="00B364FC"/>
    <w:rsid w:val="00B427F1"/>
    <w:rsid w:val="00B42820"/>
    <w:rsid w:val="00B45573"/>
    <w:rsid w:val="00B4560D"/>
    <w:rsid w:val="00B50150"/>
    <w:rsid w:val="00B515F8"/>
    <w:rsid w:val="00B51908"/>
    <w:rsid w:val="00B550DE"/>
    <w:rsid w:val="00B55B60"/>
    <w:rsid w:val="00B57C47"/>
    <w:rsid w:val="00B651A2"/>
    <w:rsid w:val="00B7172C"/>
    <w:rsid w:val="00B7264F"/>
    <w:rsid w:val="00B73AD1"/>
    <w:rsid w:val="00B74143"/>
    <w:rsid w:val="00B75011"/>
    <w:rsid w:val="00B75429"/>
    <w:rsid w:val="00B77B3D"/>
    <w:rsid w:val="00B80DFC"/>
    <w:rsid w:val="00B90150"/>
    <w:rsid w:val="00B90944"/>
    <w:rsid w:val="00B9248C"/>
    <w:rsid w:val="00B92BF2"/>
    <w:rsid w:val="00B95477"/>
    <w:rsid w:val="00B96DD4"/>
    <w:rsid w:val="00BA46BC"/>
    <w:rsid w:val="00BA612F"/>
    <w:rsid w:val="00BB10C2"/>
    <w:rsid w:val="00BB35D8"/>
    <w:rsid w:val="00BB6764"/>
    <w:rsid w:val="00BC02B6"/>
    <w:rsid w:val="00BC465E"/>
    <w:rsid w:val="00BD2D50"/>
    <w:rsid w:val="00BD38DA"/>
    <w:rsid w:val="00BD7C59"/>
    <w:rsid w:val="00BE4DC1"/>
    <w:rsid w:val="00BE595C"/>
    <w:rsid w:val="00BF155D"/>
    <w:rsid w:val="00BF2EF7"/>
    <w:rsid w:val="00BF3B1D"/>
    <w:rsid w:val="00BF44AC"/>
    <w:rsid w:val="00C1110B"/>
    <w:rsid w:val="00C1125F"/>
    <w:rsid w:val="00C13A20"/>
    <w:rsid w:val="00C15C05"/>
    <w:rsid w:val="00C169C6"/>
    <w:rsid w:val="00C169E9"/>
    <w:rsid w:val="00C24516"/>
    <w:rsid w:val="00C24594"/>
    <w:rsid w:val="00C254A7"/>
    <w:rsid w:val="00C333F3"/>
    <w:rsid w:val="00C33BC1"/>
    <w:rsid w:val="00C41074"/>
    <w:rsid w:val="00C41FFF"/>
    <w:rsid w:val="00C51D1E"/>
    <w:rsid w:val="00C51EAD"/>
    <w:rsid w:val="00C5279A"/>
    <w:rsid w:val="00C54179"/>
    <w:rsid w:val="00C62072"/>
    <w:rsid w:val="00C62EEE"/>
    <w:rsid w:val="00C63099"/>
    <w:rsid w:val="00C66063"/>
    <w:rsid w:val="00C67B67"/>
    <w:rsid w:val="00C74A6D"/>
    <w:rsid w:val="00C765AD"/>
    <w:rsid w:val="00C80B24"/>
    <w:rsid w:val="00C83242"/>
    <w:rsid w:val="00C83C11"/>
    <w:rsid w:val="00C85265"/>
    <w:rsid w:val="00C8533C"/>
    <w:rsid w:val="00C91573"/>
    <w:rsid w:val="00C953EB"/>
    <w:rsid w:val="00C979B3"/>
    <w:rsid w:val="00CA146E"/>
    <w:rsid w:val="00CA1527"/>
    <w:rsid w:val="00CA391F"/>
    <w:rsid w:val="00CA68F1"/>
    <w:rsid w:val="00CA6E9C"/>
    <w:rsid w:val="00CB1F06"/>
    <w:rsid w:val="00CB31B9"/>
    <w:rsid w:val="00CB3A58"/>
    <w:rsid w:val="00CB5632"/>
    <w:rsid w:val="00CB793F"/>
    <w:rsid w:val="00CC00E6"/>
    <w:rsid w:val="00CC2407"/>
    <w:rsid w:val="00CC3A81"/>
    <w:rsid w:val="00CC71C0"/>
    <w:rsid w:val="00CC7A53"/>
    <w:rsid w:val="00CD6009"/>
    <w:rsid w:val="00CE46A2"/>
    <w:rsid w:val="00CE4798"/>
    <w:rsid w:val="00CE69BA"/>
    <w:rsid w:val="00CF0FD2"/>
    <w:rsid w:val="00CF61D6"/>
    <w:rsid w:val="00CF7F24"/>
    <w:rsid w:val="00D00467"/>
    <w:rsid w:val="00D021D2"/>
    <w:rsid w:val="00D05BDE"/>
    <w:rsid w:val="00D05E32"/>
    <w:rsid w:val="00D0753A"/>
    <w:rsid w:val="00D075C4"/>
    <w:rsid w:val="00D10399"/>
    <w:rsid w:val="00D15D2E"/>
    <w:rsid w:val="00D20D6B"/>
    <w:rsid w:val="00D2201F"/>
    <w:rsid w:val="00D243F2"/>
    <w:rsid w:val="00D26648"/>
    <w:rsid w:val="00D3303C"/>
    <w:rsid w:val="00D33908"/>
    <w:rsid w:val="00D33EAC"/>
    <w:rsid w:val="00D36CB9"/>
    <w:rsid w:val="00D37752"/>
    <w:rsid w:val="00D43D0A"/>
    <w:rsid w:val="00D45BD3"/>
    <w:rsid w:val="00D45E1D"/>
    <w:rsid w:val="00D47218"/>
    <w:rsid w:val="00D473E8"/>
    <w:rsid w:val="00D5215E"/>
    <w:rsid w:val="00D53AFD"/>
    <w:rsid w:val="00D56541"/>
    <w:rsid w:val="00D56663"/>
    <w:rsid w:val="00D605E5"/>
    <w:rsid w:val="00D6306E"/>
    <w:rsid w:val="00D6453E"/>
    <w:rsid w:val="00D71155"/>
    <w:rsid w:val="00D7455C"/>
    <w:rsid w:val="00D77738"/>
    <w:rsid w:val="00D77770"/>
    <w:rsid w:val="00D82B0E"/>
    <w:rsid w:val="00D8338E"/>
    <w:rsid w:val="00D8420B"/>
    <w:rsid w:val="00D90D73"/>
    <w:rsid w:val="00D915C2"/>
    <w:rsid w:val="00D91D53"/>
    <w:rsid w:val="00D91FEE"/>
    <w:rsid w:val="00D921F3"/>
    <w:rsid w:val="00D928B9"/>
    <w:rsid w:val="00D937A8"/>
    <w:rsid w:val="00D96CC3"/>
    <w:rsid w:val="00DA2AB7"/>
    <w:rsid w:val="00DA4E56"/>
    <w:rsid w:val="00DA571B"/>
    <w:rsid w:val="00DB3331"/>
    <w:rsid w:val="00DB655F"/>
    <w:rsid w:val="00DC15D3"/>
    <w:rsid w:val="00DC25A5"/>
    <w:rsid w:val="00DC2A06"/>
    <w:rsid w:val="00DC389A"/>
    <w:rsid w:val="00DC3F65"/>
    <w:rsid w:val="00DC4F7A"/>
    <w:rsid w:val="00DC526E"/>
    <w:rsid w:val="00DC6913"/>
    <w:rsid w:val="00DC783F"/>
    <w:rsid w:val="00DC7D35"/>
    <w:rsid w:val="00DC7F32"/>
    <w:rsid w:val="00DD07CD"/>
    <w:rsid w:val="00DD1658"/>
    <w:rsid w:val="00DD2C1F"/>
    <w:rsid w:val="00DD7E05"/>
    <w:rsid w:val="00DE081F"/>
    <w:rsid w:val="00DE0BB9"/>
    <w:rsid w:val="00DE3065"/>
    <w:rsid w:val="00DE3885"/>
    <w:rsid w:val="00DF2596"/>
    <w:rsid w:val="00DF4CE7"/>
    <w:rsid w:val="00DF7BE8"/>
    <w:rsid w:val="00DF7CB1"/>
    <w:rsid w:val="00E0667A"/>
    <w:rsid w:val="00E124E7"/>
    <w:rsid w:val="00E15C80"/>
    <w:rsid w:val="00E16094"/>
    <w:rsid w:val="00E22969"/>
    <w:rsid w:val="00E22CDE"/>
    <w:rsid w:val="00E22E5B"/>
    <w:rsid w:val="00E276B1"/>
    <w:rsid w:val="00E31A5E"/>
    <w:rsid w:val="00E32BF4"/>
    <w:rsid w:val="00E4033D"/>
    <w:rsid w:val="00E462B7"/>
    <w:rsid w:val="00E537F9"/>
    <w:rsid w:val="00E565AB"/>
    <w:rsid w:val="00E566A2"/>
    <w:rsid w:val="00E57888"/>
    <w:rsid w:val="00E605F3"/>
    <w:rsid w:val="00E64E6C"/>
    <w:rsid w:val="00E70324"/>
    <w:rsid w:val="00E72B47"/>
    <w:rsid w:val="00E73E3E"/>
    <w:rsid w:val="00E73F7F"/>
    <w:rsid w:val="00E74CA4"/>
    <w:rsid w:val="00E766CE"/>
    <w:rsid w:val="00E76EF0"/>
    <w:rsid w:val="00E8599C"/>
    <w:rsid w:val="00E8647F"/>
    <w:rsid w:val="00E90927"/>
    <w:rsid w:val="00EA25A3"/>
    <w:rsid w:val="00EA2778"/>
    <w:rsid w:val="00EB06E5"/>
    <w:rsid w:val="00EB0FE6"/>
    <w:rsid w:val="00EB2560"/>
    <w:rsid w:val="00EB34D9"/>
    <w:rsid w:val="00EB441A"/>
    <w:rsid w:val="00EB4E64"/>
    <w:rsid w:val="00EC21FB"/>
    <w:rsid w:val="00EC3C1C"/>
    <w:rsid w:val="00EC4004"/>
    <w:rsid w:val="00EC5105"/>
    <w:rsid w:val="00ED1011"/>
    <w:rsid w:val="00ED2021"/>
    <w:rsid w:val="00ED5777"/>
    <w:rsid w:val="00ED580F"/>
    <w:rsid w:val="00ED6569"/>
    <w:rsid w:val="00ED79C9"/>
    <w:rsid w:val="00EE1FC2"/>
    <w:rsid w:val="00EE25DB"/>
    <w:rsid w:val="00EE6229"/>
    <w:rsid w:val="00EE6D5E"/>
    <w:rsid w:val="00EE761A"/>
    <w:rsid w:val="00EF112B"/>
    <w:rsid w:val="00EF13B8"/>
    <w:rsid w:val="00EF16A0"/>
    <w:rsid w:val="00EF30EC"/>
    <w:rsid w:val="00F005E9"/>
    <w:rsid w:val="00F028A6"/>
    <w:rsid w:val="00F05FAE"/>
    <w:rsid w:val="00F07449"/>
    <w:rsid w:val="00F123B7"/>
    <w:rsid w:val="00F12AFD"/>
    <w:rsid w:val="00F16662"/>
    <w:rsid w:val="00F172EE"/>
    <w:rsid w:val="00F1745E"/>
    <w:rsid w:val="00F23BD7"/>
    <w:rsid w:val="00F2581F"/>
    <w:rsid w:val="00F2694A"/>
    <w:rsid w:val="00F336FC"/>
    <w:rsid w:val="00F345EA"/>
    <w:rsid w:val="00F366D4"/>
    <w:rsid w:val="00F370FD"/>
    <w:rsid w:val="00F37C47"/>
    <w:rsid w:val="00F415B3"/>
    <w:rsid w:val="00F42A11"/>
    <w:rsid w:val="00F433E2"/>
    <w:rsid w:val="00F4686D"/>
    <w:rsid w:val="00F501A4"/>
    <w:rsid w:val="00F513B3"/>
    <w:rsid w:val="00F51D76"/>
    <w:rsid w:val="00F61139"/>
    <w:rsid w:val="00F633B7"/>
    <w:rsid w:val="00F65BFF"/>
    <w:rsid w:val="00F7059B"/>
    <w:rsid w:val="00F7345B"/>
    <w:rsid w:val="00F745B2"/>
    <w:rsid w:val="00F76053"/>
    <w:rsid w:val="00F7647D"/>
    <w:rsid w:val="00F80743"/>
    <w:rsid w:val="00F87496"/>
    <w:rsid w:val="00F9157A"/>
    <w:rsid w:val="00F95576"/>
    <w:rsid w:val="00F959C3"/>
    <w:rsid w:val="00F96DD3"/>
    <w:rsid w:val="00FA04BD"/>
    <w:rsid w:val="00FA09D2"/>
    <w:rsid w:val="00FA1601"/>
    <w:rsid w:val="00FA490E"/>
    <w:rsid w:val="00FA4A56"/>
    <w:rsid w:val="00FA7C90"/>
    <w:rsid w:val="00FB3DA2"/>
    <w:rsid w:val="00FB4D83"/>
    <w:rsid w:val="00FB4FC9"/>
    <w:rsid w:val="00FB7591"/>
    <w:rsid w:val="00FC0998"/>
    <w:rsid w:val="00FC0D01"/>
    <w:rsid w:val="00FC221F"/>
    <w:rsid w:val="00FC3673"/>
    <w:rsid w:val="00FD1272"/>
    <w:rsid w:val="00FD24A6"/>
    <w:rsid w:val="00FD2853"/>
    <w:rsid w:val="00FD5191"/>
    <w:rsid w:val="00FD5638"/>
    <w:rsid w:val="00FD6270"/>
    <w:rsid w:val="00FD6C6D"/>
    <w:rsid w:val="00FD7068"/>
    <w:rsid w:val="00FD7FFB"/>
    <w:rsid w:val="00FE06C7"/>
    <w:rsid w:val="00FE17C3"/>
    <w:rsid w:val="00FE48B7"/>
    <w:rsid w:val="00FE5915"/>
    <w:rsid w:val="00FE598C"/>
    <w:rsid w:val="00FE7923"/>
    <w:rsid w:val="00FF29B6"/>
    <w:rsid w:val="00FF3558"/>
    <w:rsid w:val="00FF3B3E"/>
    <w:rsid w:val="00FF7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4F2E21"/>
  <w15:docId w15:val="{8747AEC4-C9B1-4ACE-B67A-8F347E942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85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1785B"/>
    <w:pPr>
      <w:keepNext/>
      <w:numPr>
        <w:numId w:val="1"/>
      </w:numPr>
      <w:spacing w:line="360" w:lineRule="auto"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qFormat/>
    <w:rsid w:val="000C2C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94E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rsid w:val="00F370FD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1785B"/>
    <w:pPr>
      <w:jc w:val="both"/>
    </w:pPr>
    <w:rPr>
      <w:lang w:val="ro-RO"/>
    </w:rPr>
  </w:style>
  <w:style w:type="paragraph" w:styleId="BodyTextIndent">
    <w:name w:val="Body Text Indent"/>
    <w:basedOn w:val="Normal"/>
    <w:rsid w:val="0031785B"/>
    <w:pPr>
      <w:spacing w:line="360" w:lineRule="auto"/>
      <w:ind w:left="720" w:hanging="720"/>
      <w:jc w:val="both"/>
    </w:pPr>
    <w:rPr>
      <w:lang w:val="ro-RO"/>
    </w:rPr>
  </w:style>
  <w:style w:type="paragraph" w:styleId="Footer">
    <w:name w:val="footer"/>
    <w:basedOn w:val="Normal"/>
    <w:rsid w:val="0031785B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31785B"/>
  </w:style>
  <w:style w:type="paragraph" w:styleId="BodyTextIndent2">
    <w:name w:val="Body Text Indent 2"/>
    <w:basedOn w:val="Normal"/>
    <w:rsid w:val="0031785B"/>
    <w:pPr>
      <w:spacing w:line="360" w:lineRule="auto"/>
      <w:ind w:left="720" w:hanging="720"/>
      <w:jc w:val="both"/>
    </w:pPr>
    <w:rPr>
      <w:sz w:val="28"/>
      <w:lang w:val="ro-RO"/>
    </w:rPr>
  </w:style>
  <w:style w:type="paragraph" w:styleId="BodyTextIndent3">
    <w:name w:val="Body Text Indent 3"/>
    <w:basedOn w:val="Normal"/>
    <w:rsid w:val="0031785B"/>
    <w:pPr>
      <w:spacing w:line="360" w:lineRule="auto"/>
      <w:ind w:left="480" w:hanging="480"/>
      <w:jc w:val="both"/>
    </w:pPr>
    <w:rPr>
      <w:sz w:val="28"/>
      <w:lang w:val="ro-RO"/>
    </w:rPr>
  </w:style>
  <w:style w:type="character" w:styleId="CommentReference">
    <w:name w:val="annotation reference"/>
    <w:semiHidden/>
    <w:rsid w:val="00D6453E"/>
    <w:rPr>
      <w:sz w:val="16"/>
      <w:szCs w:val="16"/>
    </w:rPr>
  </w:style>
  <w:style w:type="paragraph" w:styleId="CommentText">
    <w:name w:val="annotation text"/>
    <w:basedOn w:val="Normal"/>
    <w:semiHidden/>
    <w:rsid w:val="00D645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6453E"/>
    <w:rPr>
      <w:b/>
      <w:bCs/>
    </w:rPr>
  </w:style>
  <w:style w:type="paragraph" w:styleId="BalloonText">
    <w:name w:val="Balloon Text"/>
    <w:basedOn w:val="Normal"/>
    <w:semiHidden/>
    <w:rsid w:val="00D645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866F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8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semiHidden/>
    <w:rsid w:val="002048FD"/>
    <w:pPr>
      <w:spacing w:line="360" w:lineRule="auto"/>
      <w:outlineLvl w:val="0"/>
    </w:pPr>
    <w:rPr>
      <w:b/>
      <w:bCs/>
      <w:lang w:val="ro-RO"/>
    </w:rPr>
  </w:style>
  <w:style w:type="paragraph" w:styleId="TOC2">
    <w:name w:val="toc 2"/>
    <w:basedOn w:val="Normal"/>
    <w:next w:val="Normal"/>
    <w:autoRedefine/>
    <w:semiHidden/>
    <w:rsid w:val="0039688C"/>
    <w:pPr>
      <w:tabs>
        <w:tab w:val="left" w:pos="993"/>
        <w:tab w:val="right" w:leader="dot" w:pos="9639"/>
      </w:tabs>
      <w:spacing w:line="360" w:lineRule="auto"/>
      <w:ind w:left="240"/>
    </w:pPr>
  </w:style>
  <w:style w:type="character" w:styleId="Hyperlink">
    <w:name w:val="Hyperlink"/>
    <w:rsid w:val="000F45E9"/>
    <w:rPr>
      <w:color w:val="0000FF"/>
      <w:u w:val="single"/>
    </w:rPr>
  </w:style>
  <w:style w:type="paragraph" w:customStyle="1" w:styleId="Default">
    <w:name w:val="Default"/>
    <w:rsid w:val="005C02B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yle4">
    <w:name w:val="Style4"/>
    <w:basedOn w:val="Default"/>
    <w:next w:val="Default"/>
    <w:rsid w:val="005C02BF"/>
    <w:rPr>
      <w:color w:val="auto"/>
    </w:rPr>
  </w:style>
  <w:style w:type="paragraph" w:customStyle="1" w:styleId="CharCharCharChar">
    <w:name w:val="Char Char Char Char"/>
    <w:basedOn w:val="Normal"/>
    <w:rsid w:val="00BE4DC1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ln2tlitera">
    <w:name w:val="ln2tlitera"/>
    <w:basedOn w:val="DefaultParagraphFont"/>
    <w:rsid w:val="009C0D62"/>
  </w:style>
  <w:style w:type="paragraph" w:styleId="BodyText2">
    <w:name w:val="Body Text 2"/>
    <w:basedOn w:val="Normal"/>
    <w:rsid w:val="00AD3DD7"/>
    <w:pPr>
      <w:spacing w:after="120" w:line="480" w:lineRule="auto"/>
    </w:pPr>
    <w:rPr>
      <w:spacing w:val="2"/>
      <w:kern w:val="2"/>
      <w:position w:val="2"/>
      <w:sz w:val="28"/>
      <w:szCs w:val="20"/>
      <w:lang w:val="ro-RO" w:eastAsia="ro-RO"/>
    </w:rPr>
  </w:style>
  <w:style w:type="character" w:customStyle="1" w:styleId="ln2talineat">
    <w:name w:val="ln2talineat"/>
    <w:basedOn w:val="DefaultParagraphFont"/>
    <w:rsid w:val="00AD3DD7"/>
  </w:style>
  <w:style w:type="paragraph" w:customStyle="1" w:styleId="CharCharCharCharCaracterChar">
    <w:name w:val="Char Char Char Char Caracter Char"/>
    <w:basedOn w:val="Normal"/>
    <w:rsid w:val="00FB4D83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paragraph" w:styleId="BodyText3">
    <w:name w:val="Body Text 3"/>
    <w:basedOn w:val="Normal"/>
    <w:rsid w:val="00F370FD"/>
    <w:pPr>
      <w:spacing w:after="120"/>
    </w:pPr>
    <w:rPr>
      <w:sz w:val="16"/>
      <w:szCs w:val="16"/>
    </w:rPr>
  </w:style>
  <w:style w:type="paragraph" w:customStyle="1" w:styleId="Indentcorptext21">
    <w:name w:val="Indent corp text 21"/>
    <w:basedOn w:val="Normal"/>
    <w:rsid w:val="00EB34D9"/>
    <w:pPr>
      <w:suppressAutoHyphens/>
      <w:spacing w:line="360" w:lineRule="auto"/>
      <w:ind w:left="360"/>
      <w:jc w:val="both"/>
    </w:pPr>
    <w:rPr>
      <w:b/>
      <w:bCs/>
      <w:sz w:val="20"/>
      <w:lang w:val="ro-RO" w:eastAsia="ar-SA"/>
    </w:rPr>
  </w:style>
  <w:style w:type="paragraph" w:customStyle="1" w:styleId="Char">
    <w:name w:val="Char"/>
    <w:basedOn w:val="Normal"/>
    <w:rsid w:val="004B1C8F"/>
    <w:pPr>
      <w:widowControl w:val="0"/>
      <w:adjustRightInd w:val="0"/>
      <w:spacing w:line="360" w:lineRule="atLeast"/>
      <w:jc w:val="both"/>
      <w:textAlignment w:val="baseline"/>
    </w:pPr>
    <w:rPr>
      <w:lang w:val="pl-PL" w:eastAsia="pl-PL"/>
    </w:rPr>
  </w:style>
  <w:style w:type="character" w:customStyle="1" w:styleId="HeaderChar">
    <w:name w:val="Header Char"/>
    <w:link w:val="Header"/>
    <w:rsid w:val="00A822AA"/>
    <w:rPr>
      <w:sz w:val="24"/>
      <w:szCs w:val="24"/>
      <w:lang w:val="en-US" w:eastAsia="en-US" w:bidi="ar-SA"/>
    </w:rPr>
  </w:style>
  <w:style w:type="paragraph" w:customStyle="1" w:styleId="CaracterCaracter1CaracterCaracterCaracterCaracterCaracterCaracterCaracterCharCharCaracterCaracterCharCharCaracterCaracter">
    <w:name w:val="Caracter Caracter1 Caracter Caracter Caracter Caracter Caracter Caracter Caracter Char Char Caracter Caracter Char Char Caracter Caracter"/>
    <w:basedOn w:val="Normal"/>
    <w:rsid w:val="0084350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CharChar1">
    <w:name w:val="Char Char1"/>
    <w:basedOn w:val="DefaultParagraphFont"/>
    <w:rsid w:val="00843509"/>
  </w:style>
  <w:style w:type="character" w:customStyle="1" w:styleId="xc">
    <w:name w:val="xc"/>
    <w:basedOn w:val="DefaultParagraphFont"/>
    <w:rsid w:val="00ED6569"/>
  </w:style>
  <w:style w:type="character" w:customStyle="1" w:styleId="Bodytext0">
    <w:name w:val="Body text_"/>
    <w:link w:val="Corptext1"/>
    <w:rsid w:val="00057139"/>
    <w:rPr>
      <w:rFonts w:ascii="Arial" w:eastAsia="Arial" w:hAnsi="Arial"/>
      <w:sz w:val="24"/>
      <w:szCs w:val="24"/>
      <w:shd w:val="clear" w:color="auto" w:fill="FFFFFF"/>
      <w:lang w:bidi="ar-SA"/>
    </w:rPr>
  </w:style>
  <w:style w:type="paragraph" w:customStyle="1" w:styleId="Corptext1">
    <w:name w:val="Corp text1"/>
    <w:basedOn w:val="Normal"/>
    <w:link w:val="Bodytext0"/>
    <w:rsid w:val="00057139"/>
    <w:pPr>
      <w:shd w:val="clear" w:color="auto" w:fill="FFFFFF"/>
      <w:spacing w:before="240" w:line="274" w:lineRule="exact"/>
      <w:ind w:hanging="500"/>
    </w:pPr>
    <w:rPr>
      <w:rFonts w:ascii="Arial" w:eastAsia="Arial" w:hAnsi="Arial"/>
      <w:shd w:val="clear" w:color="auto" w:fill="FFFFFF"/>
    </w:rPr>
  </w:style>
  <w:style w:type="paragraph" w:styleId="PlainText">
    <w:name w:val="Plain Text"/>
    <w:basedOn w:val="Normal"/>
    <w:rsid w:val="00057139"/>
    <w:rPr>
      <w:rFonts w:ascii="Courier New" w:hAnsi="Courier New"/>
      <w:sz w:val="20"/>
      <w:szCs w:val="20"/>
    </w:rPr>
  </w:style>
  <w:style w:type="character" w:styleId="Emphasis">
    <w:name w:val="Emphasis"/>
    <w:uiPriority w:val="20"/>
    <w:qFormat/>
    <w:rsid w:val="000724F9"/>
    <w:rPr>
      <w:i/>
      <w:iCs/>
    </w:rPr>
  </w:style>
  <w:style w:type="character" w:customStyle="1" w:styleId="Bodytext20">
    <w:name w:val="Body text (2)_"/>
    <w:link w:val="Bodytext21"/>
    <w:rsid w:val="002551C9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2551C9"/>
    <w:pPr>
      <w:shd w:val="clear" w:color="auto" w:fill="FFFFFF"/>
      <w:spacing w:after="240" w:line="0" w:lineRule="atLeast"/>
      <w:ind w:hanging="500"/>
    </w:pPr>
    <w:rPr>
      <w:rFonts w:ascii="Arial" w:eastAsia="Arial" w:hAnsi="Arial"/>
    </w:rPr>
  </w:style>
  <w:style w:type="character" w:customStyle="1" w:styleId="Bodytext30">
    <w:name w:val="Body text (3)_"/>
    <w:link w:val="Bodytext31"/>
    <w:rsid w:val="00A3031F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A3031F"/>
    <w:pPr>
      <w:shd w:val="clear" w:color="auto" w:fill="FFFFFF"/>
      <w:spacing w:before="180" w:after="240" w:line="254" w:lineRule="exact"/>
      <w:jc w:val="both"/>
    </w:pPr>
    <w:rPr>
      <w:rFonts w:ascii="Arial" w:eastAsia="Arial" w:hAnsi="Arial"/>
    </w:rPr>
  </w:style>
  <w:style w:type="paragraph" w:styleId="ListParagraph">
    <w:name w:val="List Paragraph"/>
    <w:basedOn w:val="Normal"/>
    <w:uiPriority w:val="34"/>
    <w:qFormat/>
    <w:rsid w:val="004646C4"/>
    <w:pPr>
      <w:ind w:left="720"/>
      <w:contextualSpacing/>
    </w:pPr>
  </w:style>
  <w:style w:type="paragraph" w:customStyle="1" w:styleId="al">
    <w:name w:val="a_l"/>
    <w:basedOn w:val="Normal"/>
    <w:rsid w:val="002F0DFE"/>
    <w:pPr>
      <w:spacing w:before="100" w:beforeAutospacing="1" w:after="100" w:afterAutospacing="1"/>
    </w:pPr>
    <w:rPr>
      <w:lang w:val="ro-RO" w:eastAsia="ro-RO"/>
    </w:rPr>
  </w:style>
  <w:style w:type="character" w:customStyle="1" w:styleId="cmg">
    <w:name w:val="cmg"/>
    <w:basedOn w:val="DefaultParagraphFont"/>
    <w:rsid w:val="002F0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4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2814</Words>
  <Characters>16042</Characters>
  <Application>Microsoft Office Word</Application>
  <DocSecurity>0</DocSecurity>
  <Lines>133</Lines>
  <Paragraphs>37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REGULAMENT</vt:lpstr>
      <vt:lpstr>REGULAMENT</vt:lpstr>
    </vt:vector>
  </TitlesOfParts>
  <Company>USV</Company>
  <LinksUpToDate>false</LinksUpToDate>
  <CharactersWithSpaces>18819</CharactersWithSpaces>
  <SharedDoc>false</SharedDoc>
  <HLinks>
    <vt:vector size="36" baseType="variant">
      <vt:variant>
        <vt:i4>7405630</vt:i4>
      </vt:variant>
      <vt:variant>
        <vt:i4>15</vt:i4>
      </vt:variant>
      <vt:variant>
        <vt:i4>0</vt:i4>
      </vt:variant>
      <vt:variant>
        <vt:i4>5</vt:i4>
      </vt:variant>
      <vt:variant>
        <vt:lpwstr>http://www.unnr.ro/</vt:lpwstr>
      </vt:variant>
      <vt:variant>
        <vt:lpwstr/>
      </vt:variant>
      <vt:variant>
        <vt:i4>7995430</vt:i4>
      </vt:variant>
      <vt:variant>
        <vt:i4>12</vt:i4>
      </vt:variant>
      <vt:variant>
        <vt:i4>0</vt:i4>
      </vt:variant>
      <vt:variant>
        <vt:i4>5</vt:i4>
      </vt:variant>
      <vt:variant>
        <vt:lpwstr>http://www.unej.ro/</vt:lpwstr>
      </vt:variant>
      <vt:variant>
        <vt:lpwstr/>
      </vt:variant>
      <vt:variant>
        <vt:i4>8192062</vt:i4>
      </vt:variant>
      <vt:variant>
        <vt:i4>9</vt:i4>
      </vt:variant>
      <vt:variant>
        <vt:i4>0</vt:i4>
      </vt:variant>
      <vt:variant>
        <vt:i4>5</vt:i4>
      </vt:variant>
      <vt:variant>
        <vt:lpwstr>http://www.unbr.ro/</vt:lpwstr>
      </vt:variant>
      <vt:variant>
        <vt:lpwstr/>
      </vt:variant>
      <vt:variant>
        <vt:i4>7405630</vt:i4>
      </vt:variant>
      <vt:variant>
        <vt:i4>6</vt:i4>
      </vt:variant>
      <vt:variant>
        <vt:i4>0</vt:i4>
      </vt:variant>
      <vt:variant>
        <vt:i4>5</vt:i4>
      </vt:variant>
      <vt:variant>
        <vt:lpwstr>http://www.unnr.ro/</vt:lpwstr>
      </vt:variant>
      <vt:variant>
        <vt:lpwstr/>
      </vt:variant>
      <vt:variant>
        <vt:i4>7995430</vt:i4>
      </vt:variant>
      <vt:variant>
        <vt:i4>3</vt:i4>
      </vt:variant>
      <vt:variant>
        <vt:i4>0</vt:i4>
      </vt:variant>
      <vt:variant>
        <vt:i4>5</vt:i4>
      </vt:variant>
      <vt:variant>
        <vt:lpwstr>http://www.unej.ro/</vt:lpwstr>
      </vt:variant>
      <vt:variant>
        <vt:lpwstr/>
      </vt:variant>
      <vt:variant>
        <vt:i4>8192062</vt:i4>
      </vt:variant>
      <vt:variant>
        <vt:i4>0</vt:i4>
      </vt:variant>
      <vt:variant>
        <vt:i4>0</vt:i4>
      </vt:variant>
      <vt:variant>
        <vt:i4>5</vt:i4>
      </vt:variant>
      <vt:variant>
        <vt:lpwstr>http://www.unbr.ro/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</dc:title>
  <dc:creator>lucian</dc:creator>
  <cp:lastModifiedBy>Lucian Husdup</cp:lastModifiedBy>
  <cp:revision>15</cp:revision>
  <cp:lastPrinted>2016-02-22T18:23:00Z</cp:lastPrinted>
  <dcterms:created xsi:type="dcterms:W3CDTF">2023-03-11T15:18:00Z</dcterms:created>
  <dcterms:modified xsi:type="dcterms:W3CDTF">2024-10-17T02:15:00Z</dcterms:modified>
</cp:coreProperties>
</file>