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FC25B" w14:textId="77777777" w:rsidR="00CF1B4B" w:rsidRDefault="00000000">
      <w:pPr>
        <w:widowControl w:val="0"/>
        <w:jc w:val="right"/>
      </w:pPr>
      <w:r>
        <w:rPr>
          <w:b/>
        </w:rPr>
        <w:t xml:space="preserve">R40 - </w:t>
      </w:r>
      <w:proofErr w:type="spellStart"/>
      <w:r>
        <w:rPr>
          <w:b/>
        </w:rPr>
        <w:t>Anexa</w:t>
      </w:r>
      <w:proofErr w:type="spellEnd"/>
      <w:r>
        <w:rPr>
          <w:b/>
        </w:rPr>
        <w:t xml:space="preserve"> 1</w:t>
      </w:r>
    </w:p>
    <w:p w14:paraId="03AFF301" w14:textId="77777777" w:rsidR="00CF1B4B" w:rsidRDefault="00CF1B4B">
      <w:pPr>
        <w:jc w:val="center"/>
      </w:pPr>
    </w:p>
    <w:p w14:paraId="100A2DF4" w14:textId="77777777" w:rsidR="00CF1B4B" w:rsidRDefault="00000000">
      <w:pPr>
        <w:jc w:val="center"/>
      </w:pPr>
      <w:r>
        <w:rPr>
          <w:b/>
        </w:rPr>
        <w:t xml:space="preserve">FIŞA DISCIPLINEI </w:t>
      </w:r>
    </w:p>
    <w:p w14:paraId="7191B325" w14:textId="77777777" w:rsidR="00CF1B4B" w:rsidRDefault="00000000">
      <w:pPr>
        <w:jc w:val="center"/>
      </w:pPr>
      <w:r>
        <w:rPr>
          <w:b/>
        </w:rPr>
        <w:t>(</w:t>
      </w:r>
      <w:proofErr w:type="spellStart"/>
      <w:r>
        <w:rPr>
          <w:b/>
        </w:rPr>
        <w:t>licență</w:t>
      </w:r>
      <w:proofErr w:type="spellEnd"/>
      <w:r>
        <w:rPr>
          <w:b/>
        </w:rPr>
        <w:t>)</w:t>
      </w:r>
    </w:p>
    <w:p w14:paraId="7D92738C" w14:textId="77777777" w:rsidR="00CF1B4B" w:rsidRDefault="00CF1B4B">
      <w:pPr>
        <w:jc w:val="center"/>
      </w:pPr>
    </w:p>
    <w:p w14:paraId="7667AB48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CF1B4B" w14:paraId="6CAA9208" w14:textId="77777777">
        <w:trPr>
          <w:trHeight w:val="301"/>
        </w:trPr>
        <w:tc>
          <w:tcPr>
            <w:tcW w:w="3262" w:type="dxa"/>
          </w:tcPr>
          <w:p w14:paraId="0222D8E1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Instituţia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6592" w:type="dxa"/>
          </w:tcPr>
          <w:p w14:paraId="0DE6DCA0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Universitatea</w:t>
            </w:r>
            <w:proofErr w:type="spellEnd"/>
            <w:r>
              <w:rPr>
                <w:b/>
                <w:sz w:val="20"/>
                <w:szCs w:val="20"/>
              </w:rPr>
              <w:t xml:space="preserve"> „Ştefan cel Mare” din Suceava</w:t>
            </w:r>
          </w:p>
        </w:tc>
      </w:tr>
      <w:tr w:rsidR="00CF1B4B" w14:paraId="00C5E391" w14:textId="77777777">
        <w:trPr>
          <w:trHeight w:val="301"/>
        </w:trPr>
        <w:tc>
          <w:tcPr>
            <w:tcW w:w="3262" w:type="dxa"/>
          </w:tcPr>
          <w:p w14:paraId="66B13EAE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592" w:type="dxa"/>
          </w:tcPr>
          <w:p w14:paraId="38BE8A21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Drept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CF1B4B" w14:paraId="2DBDA06D" w14:textId="77777777">
        <w:trPr>
          <w:trHeight w:val="317"/>
        </w:trPr>
        <w:tc>
          <w:tcPr>
            <w:tcW w:w="3262" w:type="dxa"/>
          </w:tcPr>
          <w:p w14:paraId="42B7E168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592" w:type="dxa"/>
          </w:tcPr>
          <w:p w14:paraId="234F214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Drept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CF1B4B" w14:paraId="2A089BD0" w14:textId="77777777">
        <w:trPr>
          <w:trHeight w:val="301"/>
        </w:trPr>
        <w:tc>
          <w:tcPr>
            <w:tcW w:w="3262" w:type="dxa"/>
          </w:tcPr>
          <w:p w14:paraId="5EC04F6F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12B44D5D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CF1B4B" w14:paraId="3DDBBFB1" w14:textId="77777777">
        <w:trPr>
          <w:trHeight w:val="301"/>
        </w:trPr>
        <w:tc>
          <w:tcPr>
            <w:tcW w:w="3262" w:type="dxa"/>
          </w:tcPr>
          <w:p w14:paraId="274E48CA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Ciclul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014B3924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Licenţă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F1B4B" w14:paraId="77AB0612" w14:textId="77777777">
        <w:trPr>
          <w:trHeight w:val="301"/>
        </w:trPr>
        <w:tc>
          <w:tcPr>
            <w:tcW w:w="3262" w:type="dxa"/>
          </w:tcPr>
          <w:p w14:paraId="3255CA2F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Programul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203A4D0F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Administraţie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Publică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7714E7A2" w14:textId="77777777" w:rsidR="00CF1B4B" w:rsidRDefault="00CF1B4B">
      <w:pPr>
        <w:ind w:left="360"/>
      </w:pPr>
    </w:p>
    <w:p w14:paraId="78071EDE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disciplină</w:t>
      </w:r>
      <w:proofErr w:type="spellEnd"/>
      <w:r>
        <w:rPr>
          <w:b/>
          <w:sz w:val="20"/>
          <w:szCs w:val="20"/>
        </w:rPr>
        <w:t xml:space="preserve"> </w:t>
      </w:r>
    </w:p>
    <w:tbl>
      <w:tblPr>
        <w:tblStyle w:val="a0"/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8"/>
        <w:gridCol w:w="401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CF1B4B" w14:paraId="58EF3BBA" w14:textId="77777777">
        <w:trPr>
          <w:trHeight w:val="291"/>
        </w:trPr>
        <w:tc>
          <w:tcPr>
            <w:tcW w:w="2818" w:type="dxa"/>
            <w:gridSpan w:val="3"/>
          </w:tcPr>
          <w:p w14:paraId="443835F1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Denumirea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071" w:type="dxa"/>
            <w:gridSpan w:val="7"/>
          </w:tcPr>
          <w:p w14:paraId="3B7A2BCD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ARHIVISTICĂ ŞI DOCUMENTARISTICĂ</w:t>
            </w:r>
          </w:p>
        </w:tc>
      </w:tr>
      <w:tr w:rsidR="00CF1B4B" w14:paraId="20BF3E59" w14:textId="77777777">
        <w:trPr>
          <w:trHeight w:val="291"/>
        </w:trPr>
        <w:tc>
          <w:tcPr>
            <w:tcW w:w="3973" w:type="dxa"/>
            <w:gridSpan w:val="5"/>
          </w:tcPr>
          <w:p w14:paraId="6CD329C1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916" w:type="dxa"/>
            <w:gridSpan w:val="5"/>
          </w:tcPr>
          <w:p w14:paraId="7BF5D37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NEDELEA Marilena-Oana</w:t>
            </w:r>
          </w:p>
        </w:tc>
      </w:tr>
      <w:tr w:rsidR="00CF1B4B" w14:paraId="545A986B" w14:textId="77777777">
        <w:trPr>
          <w:trHeight w:val="291"/>
        </w:trPr>
        <w:tc>
          <w:tcPr>
            <w:tcW w:w="3973" w:type="dxa"/>
            <w:gridSpan w:val="5"/>
          </w:tcPr>
          <w:p w14:paraId="63C7B160" w14:textId="4CE0BBB0" w:rsidR="00CF1B4B" w:rsidRDefault="00BE0C1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aplicative</w:t>
            </w:r>
            <w:proofErr w:type="spellEnd"/>
          </w:p>
        </w:tc>
        <w:tc>
          <w:tcPr>
            <w:tcW w:w="5916" w:type="dxa"/>
            <w:gridSpan w:val="5"/>
          </w:tcPr>
          <w:p w14:paraId="7EEC8FEE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Lector univ. dr. NEDELEA Marilena-Oana</w:t>
            </w:r>
          </w:p>
        </w:tc>
      </w:tr>
      <w:tr w:rsidR="00CF1B4B" w14:paraId="3FD209E4" w14:textId="77777777">
        <w:trPr>
          <w:trHeight w:val="175"/>
        </w:trPr>
        <w:tc>
          <w:tcPr>
            <w:tcW w:w="1639" w:type="dxa"/>
            <w:gridSpan w:val="2"/>
          </w:tcPr>
          <w:p w14:paraId="32961D8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Anul de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408" w:type="dxa"/>
            <w:gridSpan w:val="2"/>
          </w:tcPr>
          <w:p w14:paraId="43F8C4E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1407" w:type="dxa"/>
            <w:gridSpan w:val="2"/>
          </w:tcPr>
          <w:p w14:paraId="39A59B9E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1406" w:type="dxa"/>
          </w:tcPr>
          <w:p w14:paraId="214FD8D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92" w:type="dxa"/>
          </w:tcPr>
          <w:p w14:paraId="0F3F4F4F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Tipul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037" w:type="dxa"/>
            <w:gridSpan w:val="2"/>
          </w:tcPr>
          <w:p w14:paraId="0AD245F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</w:t>
            </w:r>
          </w:p>
        </w:tc>
      </w:tr>
      <w:tr w:rsidR="00CF1B4B" w14:paraId="5F32CD9A" w14:textId="77777777">
        <w:trPr>
          <w:cantSplit/>
          <w:trHeight w:val="175"/>
        </w:trPr>
        <w:tc>
          <w:tcPr>
            <w:tcW w:w="1238" w:type="dxa"/>
            <w:vMerge w:val="restart"/>
          </w:tcPr>
          <w:p w14:paraId="77D23369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Regimul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953" w:type="dxa"/>
            <w:gridSpan w:val="8"/>
          </w:tcPr>
          <w:p w14:paraId="560B3D34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formativă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0837C9B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DF - </w:t>
            </w:r>
            <w:proofErr w:type="spellStart"/>
            <w:r>
              <w:rPr>
                <w:sz w:val="20"/>
                <w:szCs w:val="20"/>
              </w:rPr>
              <w:t>fundamentală</w:t>
            </w:r>
            <w:proofErr w:type="spellEnd"/>
            <w:r>
              <w:rPr>
                <w:sz w:val="20"/>
                <w:szCs w:val="20"/>
              </w:rPr>
              <w:t xml:space="preserve">, DD -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DS -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, DC - </w:t>
            </w:r>
            <w:proofErr w:type="spellStart"/>
            <w:r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698" w:type="dxa"/>
          </w:tcPr>
          <w:p w14:paraId="5F41179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</w:t>
            </w:r>
          </w:p>
        </w:tc>
      </w:tr>
      <w:tr w:rsidR="00CF1B4B" w14:paraId="3A325483" w14:textId="77777777">
        <w:trPr>
          <w:cantSplit/>
          <w:trHeight w:val="175"/>
        </w:trPr>
        <w:tc>
          <w:tcPr>
            <w:tcW w:w="1238" w:type="dxa"/>
            <w:vMerge/>
          </w:tcPr>
          <w:p w14:paraId="3B066D4E" w14:textId="77777777" w:rsidR="00CF1B4B" w:rsidRDefault="00CF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53" w:type="dxa"/>
            <w:gridSpan w:val="8"/>
          </w:tcPr>
          <w:p w14:paraId="009C1372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opţionalitate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</w:p>
          <w:p w14:paraId="7EA2A22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- </w:t>
            </w:r>
            <w:proofErr w:type="spellStart"/>
            <w:r>
              <w:rPr>
                <w:sz w:val="20"/>
                <w:szCs w:val="20"/>
              </w:rPr>
              <w:t>impusă</w:t>
            </w:r>
            <w:proofErr w:type="spellEnd"/>
            <w:r>
              <w:rPr>
                <w:sz w:val="20"/>
                <w:szCs w:val="20"/>
              </w:rPr>
              <w:t xml:space="preserve">, DO - </w:t>
            </w:r>
            <w:proofErr w:type="spellStart"/>
            <w:r>
              <w:rPr>
                <w:sz w:val="20"/>
                <w:szCs w:val="20"/>
              </w:rPr>
              <w:t>opţională</w:t>
            </w:r>
            <w:proofErr w:type="spellEnd"/>
            <w:r>
              <w:rPr>
                <w:sz w:val="20"/>
                <w:szCs w:val="20"/>
              </w:rPr>
              <w:t xml:space="preserve">, DF - </w:t>
            </w:r>
            <w:proofErr w:type="spellStart"/>
            <w:r>
              <w:rPr>
                <w:sz w:val="20"/>
                <w:szCs w:val="20"/>
              </w:rPr>
              <w:t>facultativă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8" w:type="dxa"/>
          </w:tcPr>
          <w:p w14:paraId="4034872B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</w:t>
            </w:r>
          </w:p>
        </w:tc>
      </w:tr>
    </w:tbl>
    <w:p w14:paraId="37E101E7" w14:textId="77777777" w:rsidR="00CF1B4B" w:rsidRDefault="00CF1B4B">
      <w:pPr>
        <w:ind w:left="360"/>
        <w:rPr>
          <w:sz w:val="20"/>
          <w:szCs w:val="20"/>
        </w:rPr>
      </w:pPr>
    </w:p>
    <w:p w14:paraId="4E12CC5D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Timpul</w:t>
      </w:r>
      <w:proofErr w:type="spellEnd"/>
      <w:r>
        <w:rPr>
          <w:b/>
          <w:sz w:val="20"/>
          <w:szCs w:val="20"/>
        </w:rPr>
        <w:t xml:space="preserve"> total </w:t>
      </w:r>
      <w:proofErr w:type="spellStart"/>
      <w:r>
        <w:rPr>
          <w:b/>
          <w:sz w:val="20"/>
          <w:szCs w:val="20"/>
        </w:rPr>
        <w:t>estimat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(ore </w:t>
      </w:r>
      <w:proofErr w:type="spellStart"/>
      <w:r>
        <w:rPr>
          <w:sz w:val="20"/>
          <w:szCs w:val="20"/>
        </w:rPr>
        <w:t>alocate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activităţilor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didactice</w:t>
      </w:r>
      <w:proofErr w:type="spellEnd"/>
      <w:r>
        <w:rPr>
          <w:sz w:val="20"/>
          <w:szCs w:val="20"/>
        </w:rPr>
        <w:t>)</w:t>
      </w:r>
    </w:p>
    <w:tbl>
      <w:tblPr>
        <w:tblStyle w:val="a1"/>
        <w:tblW w:w="98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495"/>
        <w:gridCol w:w="631"/>
        <w:gridCol w:w="451"/>
        <w:gridCol w:w="972"/>
        <w:gridCol w:w="550"/>
        <w:gridCol w:w="1671"/>
        <w:gridCol w:w="566"/>
        <w:gridCol w:w="832"/>
        <w:gridCol w:w="467"/>
      </w:tblGrid>
      <w:tr w:rsidR="00CF1B4B" w14:paraId="1AA645DC" w14:textId="77777777" w:rsidTr="00630D09">
        <w:trPr>
          <w:trHeight w:val="226"/>
        </w:trPr>
        <w:tc>
          <w:tcPr>
            <w:tcW w:w="3253" w:type="dxa"/>
            <w:tcBorders>
              <w:bottom w:val="single" w:sz="4" w:space="0" w:color="000000"/>
            </w:tcBorders>
          </w:tcPr>
          <w:p w14:paraId="4236F6A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de ore pe </w:t>
            </w:r>
            <w:proofErr w:type="spellStart"/>
            <w:r>
              <w:rPr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51A07F7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1545DCA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342FD5C1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2A281F1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603D5DE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</w:tcPr>
          <w:p w14:paraId="2D47D7EF" w14:textId="31F4CC5E" w:rsidR="00CF1B4B" w:rsidRDefault="00630D09">
            <w:pPr>
              <w:rPr>
                <w:sz w:val="20"/>
                <w:szCs w:val="20"/>
              </w:rPr>
            </w:pPr>
            <w:proofErr w:type="spellStart"/>
            <w:r w:rsidRPr="00EB14F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66" w:type="dxa"/>
          </w:tcPr>
          <w:p w14:paraId="3833B913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334FF228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1D09C3B9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16DE975E" w14:textId="77777777" w:rsidTr="00630D09">
        <w:trPr>
          <w:trHeight w:val="249"/>
        </w:trPr>
        <w:tc>
          <w:tcPr>
            <w:tcW w:w="3253" w:type="dxa"/>
          </w:tcPr>
          <w:p w14:paraId="77D2BE7E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b) </w:t>
            </w:r>
            <w:proofErr w:type="spellStart"/>
            <w:r>
              <w:rPr>
                <w:sz w:val="20"/>
                <w:szCs w:val="20"/>
              </w:rPr>
              <w:t>Totalul</w:t>
            </w:r>
            <w:proofErr w:type="spellEnd"/>
            <w:r>
              <w:rPr>
                <w:sz w:val="20"/>
                <w:szCs w:val="20"/>
              </w:rPr>
              <w:t xml:space="preserve"> de ore pe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planul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95" w:type="dxa"/>
          </w:tcPr>
          <w:p w14:paraId="6AE2E31A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1" w:type="dxa"/>
          </w:tcPr>
          <w:p w14:paraId="1D2F5C0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3CEB1F1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72" w:type="dxa"/>
          </w:tcPr>
          <w:p w14:paraId="231469F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6131A31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671" w:type="dxa"/>
          </w:tcPr>
          <w:p w14:paraId="484B5179" w14:textId="705A1163" w:rsidR="00CF1B4B" w:rsidRDefault="00630D09">
            <w:pPr>
              <w:rPr>
                <w:sz w:val="20"/>
                <w:szCs w:val="20"/>
              </w:rPr>
            </w:pPr>
            <w:proofErr w:type="spellStart"/>
            <w:r w:rsidRPr="00EB14F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66" w:type="dxa"/>
          </w:tcPr>
          <w:p w14:paraId="0C8162CE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5AB83620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680159CA" w14:textId="77777777" w:rsidR="00CF1B4B" w:rsidRDefault="00CF1B4B">
            <w:pPr>
              <w:rPr>
                <w:sz w:val="20"/>
                <w:szCs w:val="20"/>
              </w:rPr>
            </w:pPr>
          </w:p>
        </w:tc>
      </w:tr>
    </w:tbl>
    <w:p w14:paraId="7461A3B9" w14:textId="77777777" w:rsidR="00CF1B4B" w:rsidRDefault="00CF1B4B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CF1B4B" w14:paraId="6D047008" w14:textId="77777777">
        <w:trPr>
          <w:trHeight w:val="226"/>
        </w:trPr>
        <w:tc>
          <w:tcPr>
            <w:tcW w:w="8821" w:type="dxa"/>
          </w:tcPr>
          <w:p w14:paraId="60D2E159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Distribuţia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fondului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timp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033" w:type="dxa"/>
          </w:tcPr>
          <w:p w14:paraId="151BF7F7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</w:p>
        </w:tc>
      </w:tr>
      <w:tr w:rsidR="00CF1B4B" w14:paraId="2E89A8A1" w14:textId="77777777">
        <w:trPr>
          <w:trHeight w:val="185"/>
        </w:trPr>
        <w:tc>
          <w:tcPr>
            <w:tcW w:w="8821" w:type="dxa"/>
          </w:tcPr>
          <w:p w14:paraId="5E4AD0AD" w14:textId="77777777" w:rsidR="00CF1B4B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a) </w:t>
            </w: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după</w:t>
            </w:r>
            <w:proofErr w:type="spellEnd"/>
            <w:r>
              <w:rPr>
                <w:sz w:val="20"/>
                <w:szCs w:val="20"/>
              </w:rPr>
              <w:t xml:space="preserve"> manual, </w:t>
            </w:r>
            <w:proofErr w:type="spellStart"/>
            <w:r>
              <w:rPr>
                <w:sz w:val="20"/>
                <w:szCs w:val="20"/>
              </w:rPr>
              <w:t>suport</w:t>
            </w:r>
            <w:proofErr w:type="spellEnd"/>
            <w:r>
              <w:rPr>
                <w:sz w:val="20"/>
                <w:szCs w:val="20"/>
              </w:rPr>
              <w:t xml:space="preserve"> de curs, </w:t>
            </w: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77345ABB" w14:textId="1EF6E49E" w:rsidR="00CF1B4B" w:rsidRDefault="00C91D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F1B4B" w14:paraId="14DD5277" w14:textId="77777777">
        <w:trPr>
          <w:trHeight w:val="231"/>
        </w:trPr>
        <w:tc>
          <w:tcPr>
            <w:tcW w:w="8821" w:type="dxa"/>
          </w:tcPr>
          <w:p w14:paraId="7216E328" w14:textId="77777777" w:rsidR="00CF1B4B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b)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suplimentară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bibliotecă</w:t>
            </w:r>
            <w:proofErr w:type="spellEnd"/>
            <w:r>
              <w:rPr>
                <w:sz w:val="20"/>
                <w:szCs w:val="20"/>
              </w:rPr>
              <w:t xml:space="preserve">, pe </w:t>
            </w:r>
            <w:proofErr w:type="spellStart"/>
            <w:r>
              <w:rPr>
                <w:sz w:val="20"/>
                <w:szCs w:val="20"/>
              </w:rPr>
              <w:t>platformele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electronice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731557FC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1B4B" w14:paraId="1A291DFD" w14:textId="77777777">
        <w:trPr>
          <w:trHeight w:val="277"/>
        </w:trPr>
        <w:tc>
          <w:tcPr>
            <w:tcW w:w="8821" w:type="dxa"/>
          </w:tcPr>
          <w:p w14:paraId="09B152B6" w14:textId="77777777" w:rsidR="00CF1B4B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c) </w:t>
            </w:r>
            <w:proofErr w:type="spellStart"/>
            <w:r>
              <w:rPr>
                <w:sz w:val="20"/>
                <w:szCs w:val="20"/>
              </w:rPr>
              <w:t>Pregătire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seminarii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laboratoare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referate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portofolii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72BEBB6C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F1B4B" w14:paraId="298EDC77" w14:textId="77777777">
        <w:trPr>
          <w:trHeight w:val="323"/>
        </w:trPr>
        <w:tc>
          <w:tcPr>
            <w:tcW w:w="8821" w:type="dxa"/>
          </w:tcPr>
          <w:p w14:paraId="36704136" w14:textId="77777777" w:rsidR="00CF1B4B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</w:t>
            </w:r>
            <w:proofErr w:type="spellStart"/>
            <w:r>
              <w:rPr>
                <w:sz w:val="20"/>
                <w:szCs w:val="20"/>
              </w:rPr>
              <w:t>Tutoriat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0B828757" w14:textId="77777777" w:rsidR="00CF1B4B" w:rsidRDefault="00000000">
            <w:pPr>
              <w:pStyle w:val="Heading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-</w:t>
            </w:r>
          </w:p>
        </w:tc>
      </w:tr>
      <w:tr w:rsidR="00CF1B4B" w14:paraId="18ABC32A" w14:textId="77777777">
        <w:trPr>
          <w:trHeight w:val="226"/>
        </w:trPr>
        <w:tc>
          <w:tcPr>
            <w:tcW w:w="8821" w:type="dxa"/>
          </w:tcPr>
          <w:p w14:paraId="68AC7C1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</w:t>
            </w:r>
            <w:proofErr w:type="spellStart"/>
            <w:r>
              <w:rPr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3C22A89F" w14:textId="77777777" w:rsidR="00CF1B4B" w:rsidRDefault="00000000">
            <w:pPr>
              <w:pStyle w:val="Heading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="00CF1B4B" w14:paraId="324ACC4F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106AEF3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Alte </w:t>
            </w:r>
            <w:proofErr w:type="spellStart"/>
            <w:r>
              <w:rPr>
                <w:sz w:val="20"/>
                <w:szCs w:val="20"/>
              </w:rPr>
              <w:t>activităţi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precizaţi</w:t>
            </w:r>
            <w:proofErr w:type="spellEnd"/>
            <w:r>
              <w:rPr>
                <w:sz w:val="20"/>
                <w:szCs w:val="20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7167B2FF" w14:textId="77777777" w:rsidR="00CF1B4B" w:rsidRDefault="00000000">
            <w:pPr>
              <w:pStyle w:val="Heading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-</w:t>
            </w:r>
          </w:p>
        </w:tc>
      </w:tr>
    </w:tbl>
    <w:p w14:paraId="7A8CCD49" w14:textId="77777777" w:rsidR="00CF1B4B" w:rsidRDefault="00CF1B4B"/>
    <w:tbl>
      <w:tblPr>
        <w:tblStyle w:val="a3"/>
        <w:tblW w:w="492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2"/>
      </w:tblGrid>
      <w:tr w:rsidR="00CF1B4B" w14:paraId="69722C52" w14:textId="77777777">
        <w:trPr>
          <w:trHeight w:val="226"/>
        </w:trPr>
        <w:tc>
          <w:tcPr>
            <w:tcW w:w="4219" w:type="dxa"/>
          </w:tcPr>
          <w:p w14:paraId="06AC5A8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  <w:r>
              <w:rPr>
                <w:sz w:val="20"/>
                <w:szCs w:val="20"/>
              </w:rPr>
              <w:t xml:space="preserve"> individual II (</w:t>
            </w:r>
            <w:proofErr w:type="spellStart"/>
            <w:r>
              <w:rPr>
                <w:sz w:val="20"/>
                <w:szCs w:val="20"/>
              </w:rPr>
              <w:t>a+b+c+d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2" w:type="dxa"/>
          </w:tcPr>
          <w:p w14:paraId="1D192A22" w14:textId="790C41AD" w:rsidR="00CF1B4B" w:rsidRDefault="00C91D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CF1B4B" w14:paraId="1444A345" w14:textId="77777777">
        <w:trPr>
          <w:trHeight w:val="226"/>
        </w:trPr>
        <w:tc>
          <w:tcPr>
            <w:tcW w:w="4219" w:type="dxa"/>
          </w:tcPr>
          <w:p w14:paraId="5C1B3B0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pe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Ib+II+III+IV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2" w:type="dxa"/>
          </w:tcPr>
          <w:p w14:paraId="1BB545D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F1B4B" w14:paraId="705420CF" w14:textId="77777777">
        <w:trPr>
          <w:trHeight w:val="226"/>
        </w:trPr>
        <w:tc>
          <w:tcPr>
            <w:tcW w:w="4219" w:type="dxa"/>
          </w:tcPr>
          <w:p w14:paraId="28384BF5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Numărul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702" w:type="dxa"/>
          </w:tcPr>
          <w:p w14:paraId="12C6D13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14:paraId="667BA77F" w14:textId="77777777" w:rsidR="00CF1B4B" w:rsidRDefault="00CF1B4B">
      <w:pPr>
        <w:ind w:left="360"/>
        <w:rPr>
          <w:sz w:val="20"/>
          <w:szCs w:val="20"/>
        </w:rPr>
      </w:pPr>
    </w:p>
    <w:p w14:paraId="30D5AE8B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Precondiţii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acolo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cazul</w:t>
      </w:r>
      <w:proofErr w:type="spellEnd"/>
      <w:r>
        <w:rPr>
          <w:sz w:val="20"/>
          <w:szCs w:val="20"/>
        </w:rPr>
        <w:t>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CF1B4B" w14:paraId="5016A752" w14:textId="77777777">
        <w:tc>
          <w:tcPr>
            <w:tcW w:w="1242" w:type="dxa"/>
          </w:tcPr>
          <w:p w14:paraId="1095EA8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62541E2E" w14:textId="77777777" w:rsidR="00CF1B4B" w:rsidRDefault="00CF1B4B">
            <w:pPr>
              <w:numPr>
                <w:ilvl w:val="0"/>
                <w:numId w:val="4"/>
              </w:numPr>
              <w:ind w:left="459" w:hanging="283"/>
              <w:rPr>
                <w:sz w:val="20"/>
                <w:szCs w:val="20"/>
              </w:rPr>
            </w:pPr>
          </w:p>
        </w:tc>
      </w:tr>
      <w:tr w:rsidR="00CF1B4B" w14:paraId="4D6B31DB" w14:textId="77777777">
        <w:tc>
          <w:tcPr>
            <w:tcW w:w="1242" w:type="dxa"/>
          </w:tcPr>
          <w:p w14:paraId="101DE21D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65782689" w14:textId="77777777" w:rsidR="00CF1B4B" w:rsidRDefault="00CF1B4B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</w:rPr>
            </w:pPr>
          </w:p>
        </w:tc>
      </w:tr>
    </w:tbl>
    <w:p w14:paraId="24648177" w14:textId="77777777" w:rsidR="00CF1B4B" w:rsidRDefault="00CF1B4B">
      <w:pPr>
        <w:ind w:left="360"/>
        <w:rPr>
          <w:sz w:val="20"/>
          <w:szCs w:val="20"/>
        </w:rPr>
      </w:pPr>
    </w:p>
    <w:p w14:paraId="3EC78314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Condiţii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acolo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este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cazul</w:t>
      </w:r>
      <w:proofErr w:type="spellEnd"/>
      <w:r>
        <w:rPr>
          <w:sz w:val="20"/>
          <w:szCs w:val="20"/>
        </w:rPr>
        <w:t>)</w:t>
      </w:r>
    </w:p>
    <w:tbl>
      <w:tblPr>
        <w:tblStyle w:val="a5"/>
        <w:tblW w:w="987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711"/>
        <w:gridCol w:w="6984"/>
      </w:tblGrid>
      <w:tr w:rsidR="00CF1B4B" w14:paraId="34916F9F" w14:textId="77777777" w:rsidTr="00630D09">
        <w:tc>
          <w:tcPr>
            <w:tcW w:w="2893" w:type="dxa"/>
            <w:gridSpan w:val="2"/>
          </w:tcPr>
          <w:p w14:paraId="06FC6FB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6984" w:type="dxa"/>
          </w:tcPr>
          <w:p w14:paraId="1D572E21" w14:textId="25F495B1" w:rsidR="00CF1B4B" w:rsidRDefault="004444F1" w:rsidP="00390FF7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Videoproiector</w:t>
            </w:r>
            <w:proofErr w:type="spellEnd"/>
          </w:p>
        </w:tc>
      </w:tr>
      <w:tr w:rsidR="00CF1B4B" w14:paraId="502F2A1C" w14:textId="77777777" w:rsidTr="00630D09">
        <w:trPr>
          <w:cantSplit/>
          <w:trHeight w:val="548"/>
        </w:trPr>
        <w:tc>
          <w:tcPr>
            <w:tcW w:w="1182" w:type="dxa"/>
            <w:vMerge w:val="restart"/>
          </w:tcPr>
          <w:p w14:paraId="4A73F31D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711" w:type="dxa"/>
          </w:tcPr>
          <w:p w14:paraId="5D427CE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6984" w:type="dxa"/>
          </w:tcPr>
          <w:p w14:paraId="5ABE4378" w14:textId="02AFEE92" w:rsidR="00CF1B4B" w:rsidRDefault="004444F1" w:rsidP="0039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1"/>
              </w:tabs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Videoproiector</w:t>
            </w:r>
            <w:proofErr w:type="spellEnd"/>
          </w:p>
        </w:tc>
      </w:tr>
      <w:tr w:rsidR="00CF1B4B" w14:paraId="719E29E1" w14:textId="77777777" w:rsidTr="00630D09">
        <w:trPr>
          <w:cantSplit/>
        </w:trPr>
        <w:tc>
          <w:tcPr>
            <w:tcW w:w="1182" w:type="dxa"/>
            <w:vMerge/>
          </w:tcPr>
          <w:p w14:paraId="3C6F5401" w14:textId="77777777" w:rsidR="00CF1B4B" w:rsidRDefault="00CF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15F6906B" w14:textId="2124C8CF" w:rsidR="00CF1B4B" w:rsidRDefault="00630D09">
            <w:pPr>
              <w:rPr>
                <w:sz w:val="20"/>
                <w:szCs w:val="20"/>
              </w:rPr>
            </w:pPr>
            <w:proofErr w:type="spellStart"/>
            <w:r w:rsidRPr="00EB14F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6984" w:type="dxa"/>
          </w:tcPr>
          <w:p w14:paraId="2F0F1B7C" w14:textId="77777777" w:rsidR="00CF1B4B" w:rsidRDefault="00CF1B4B" w:rsidP="00390FF7">
            <w:pPr>
              <w:ind w:left="162"/>
              <w:rPr>
                <w:sz w:val="20"/>
                <w:szCs w:val="20"/>
              </w:rPr>
            </w:pPr>
          </w:p>
        </w:tc>
      </w:tr>
      <w:tr w:rsidR="00CF1B4B" w14:paraId="07D0F48B" w14:textId="77777777" w:rsidTr="00630D09">
        <w:trPr>
          <w:cantSplit/>
        </w:trPr>
        <w:tc>
          <w:tcPr>
            <w:tcW w:w="1182" w:type="dxa"/>
            <w:vMerge/>
          </w:tcPr>
          <w:p w14:paraId="5BB981AA" w14:textId="77777777" w:rsidR="00CF1B4B" w:rsidRDefault="00CF1B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11" w:type="dxa"/>
          </w:tcPr>
          <w:p w14:paraId="76B04A5F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6984" w:type="dxa"/>
          </w:tcPr>
          <w:p w14:paraId="642202C4" w14:textId="77777777" w:rsidR="00CF1B4B" w:rsidRDefault="00CF1B4B" w:rsidP="00E91022">
            <w:pPr>
              <w:ind w:left="162"/>
              <w:rPr>
                <w:sz w:val="20"/>
                <w:szCs w:val="20"/>
              </w:rPr>
            </w:pPr>
          </w:p>
        </w:tc>
      </w:tr>
    </w:tbl>
    <w:p w14:paraId="76423C14" w14:textId="3011CF0D" w:rsidR="00E91022" w:rsidRDefault="00E91022">
      <w:pPr>
        <w:rPr>
          <w:sz w:val="20"/>
          <w:szCs w:val="20"/>
        </w:rPr>
      </w:pPr>
    </w:p>
    <w:p w14:paraId="3641051B" w14:textId="77777777" w:rsidR="00E91022" w:rsidRDefault="00E9102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EDF8584" w14:textId="77777777" w:rsidR="00CF1B4B" w:rsidRDefault="00CF1B4B">
      <w:pPr>
        <w:rPr>
          <w:sz w:val="20"/>
          <w:szCs w:val="20"/>
        </w:rPr>
      </w:pPr>
    </w:p>
    <w:p w14:paraId="6607C552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Competenţe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specifice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acumulate</w:t>
      </w:r>
      <w:proofErr w:type="spellEnd"/>
    </w:p>
    <w:tbl>
      <w:tblPr>
        <w:tblStyle w:val="a6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623"/>
      </w:tblGrid>
      <w:tr w:rsidR="00CF1B4B" w14:paraId="29001D35" w14:textId="77777777">
        <w:tc>
          <w:tcPr>
            <w:tcW w:w="1205" w:type="dxa"/>
            <w:vAlign w:val="center"/>
          </w:tcPr>
          <w:p w14:paraId="5329D6F2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8623" w:type="dxa"/>
          </w:tcPr>
          <w:p w14:paraId="0727DAE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CP1. </w:t>
            </w:r>
            <w:proofErr w:type="spellStart"/>
            <w:r>
              <w:rPr>
                <w:sz w:val="20"/>
                <w:szCs w:val="20"/>
              </w:rPr>
              <w:t>Utilizarea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conceptelor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organizare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funcționare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structurilor</w:t>
            </w:r>
            <w:proofErr w:type="spellEnd"/>
            <w:r>
              <w:rPr>
                <w:sz w:val="20"/>
                <w:szCs w:val="20"/>
              </w:rPr>
              <w:t xml:space="preserve"> administrative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inserția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private;</w:t>
            </w:r>
          </w:p>
          <w:p w14:paraId="1F06AE3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CP2. </w:t>
            </w:r>
            <w:proofErr w:type="spellStart"/>
            <w:r>
              <w:rPr>
                <w:sz w:val="20"/>
                <w:szCs w:val="20"/>
              </w:rPr>
              <w:t>Identificarea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dispozițiilor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legale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privire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sistemul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administrativ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inclusiv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inițierea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formularea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propuneri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acte</w:t>
            </w:r>
            <w:proofErr w:type="spellEnd"/>
            <w:r>
              <w:rPr>
                <w:sz w:val="20"/>
                <w:szCs w:val="20"/>
              </w:rPr>
              <w:t xml:space="preserve"> normative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sau</w:t>
            </w:r>
            <w:proofErr w:type="spellEnd"/>
            <w:r>
              <w:rPr>
                <w:sz w:val="20"/>
                <w:szCs w:val="20"/>
              </w:rPr>
              <w:t xml:space="preserve"> administrative;</w:t>
            </w:r>
          </w:p>
          <w:p w14:paraId="256EDC24" w14:textId="2E656C4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CP5. </w:t>
            </w:r>
            <w:proofErr w:type="spellStart"/>
            <w:r>
              <w:rPr>
                <w:sz w:val="20"/>
                <w:szCs w:val="20"/>
              </w:rPr>
              <w:t>Administrarea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cu </w:t>
            </w:r>
            <w:proofErr w:type="spellStart"/>
            <w:r>
              <w:rPr>
                <w:sz w:val="20"/>
                <w:szCs w:val="20"/>
              </w:rPr>
              <w:t>respectarea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deontologiei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</w:tr>
      <w:tr w:rsidR="00CF1B4B" w14:paraId="4CD95515" w14:textId="77777777">
        <w:tc>
          <w:tcPr>
            <w:tcW w:w="1205" w:type="dxa"/>
          </w:tcPr>
          <w:p w14:paraId="046D42B7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8623" w:type="dxa"/>
          </w:tcPr>
          <w:p w14:paraId="6EA50C64" w14:textId="11B44DA1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CT1. </w:t>
            </w:r>
            <w:proofErr w:type="spellStart"/>
            <w:r>
              <w:rPr>
                <w:sz w:val="20"/>
                <w:szCs w:val="20"/>
              </w:rPr>
              <w:t>Îndeplinirea</w:t>
            </w:r>
            <w:proofErr w:type="spellEnd"/>
            <w:r>
              <w:rPr>
                <w:sz w:val="20"/>
                <w:szCs w:val="20"/>
              </w:rPr>
              <w:t xml:space="preserve"> la termen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mod </w:t>
            </w:r>
            <w:proofErr w:type="spellStart"/>
            <w:r>
              <w:rPr>
                <w:sz w:val="20"/>
                <w:szCs w:val="20"/>
              </w:rPr>
              <w:t>riguros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eficient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responsabil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sarcinilor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  <w:r>
              <w:rPr>
                <w:sz w:val="20"/>
                <w:szCs w:val="20"/>
              </w:rPr>
              <w:t xml:space="preserve">, cu </w:t>
            </w:r>
            <w:proofErr w:type="spellStart"/>
            <w:r>
              <w:rPr>
                <w:sz w:val="20"/>
                <w:szCs w:val="20"/>
              </w:rPr>
              <w:t>respectarea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deontologiei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</w:p>
        </w:tc>
      </w:tr>
    </w:tbl>
    <w:p w14:paraId="48A1F11A" w14:textId="77777777" w:rsidR="00CF1B4B" w:rsidRDefault="00CF1B4B">
      <w:pPr>
        <w:rPr>
          <w:sz w:val="20"/>
          <w:szCs w:val="20"/>
        </w:rPr>
      </w:pPr>
    </w:p>
    <w:p w14:paraId="07AB508F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Obiectivele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reieşind</w:t>
      </w:r>
      <w:proofErr w:type="spellEnd"/>
      <w:r>
        <w:rPr>
          <w:sz w:val="20"/>
          <w:szCs w:val="20"/>
        </w:rPr>
        <w:t xml:space="preserve"> din </w:t>
      </w:r>
      <w:proofErr w:type="spellStart"/>
      <w:r>
        <w:rPr>
          <w:sz w:val="20"/>
          <w:szCs w:val="20"/>
        </w:rPr>
        <w:t>grila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competenţelor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specifice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acumulate</w:t>
      </w:r>
      <w:proofErr w:type="spellEnd"/>
      <w:r>
        <w:rPr>
          <w:sz w:val="20"/>
          <w:szCs w:val="20"/>
        </w:rPr>
        <w:t>)</w:t>
      </w:r>
    </w:p>
    <w:tbl>
      <w:tblPr>
        <w:tblStyle w:val="a7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01"/>
      </w:tblGrid>
      <w:tr w:rsidR="00CF1B4B" w14:paraId="4E4EE954" w14:textId="77777777">
        <w:trPr>
          <w:trHeight w:val="490"/>
        </w:trPr>
        <w:tc>
          <w:tcPr>
            <w:tcW w:w="3027" w:type="dxa"/>
          </w:tcPr>
          <w:p w14:paraId="523E36D2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Obiectivul</w:t>
            </w:r>
            <w:proofErr w:type="spellEnd"/>
            <w:r>
              <w:rPr>
                <w:sz w:val="20"/>
                <w:szCs w:val="20"/>
              </w:rPr>
              <w:t xml:space="preserve"> general al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801" w:type="dxa"/>
          </w:tcPr>
          <w:p w14:paraId="37C9EAF5" w14:textId="77777777" w:rsidR="00CF1B4B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Prezentarea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metodelor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cercetarea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informaţiile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datele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cuprinse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publicaţii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elaborând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mijloace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cercetare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eficiente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prelucrare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analitică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sintetică</w:t>
            </w:r>
            <w:proofErr w:type="spellEnd"/>
            <w:r>
              <w:rPr>
                <w:sz w:val="20"/>
                <w:szCs w:val="20"/>
              </w:rPr>
              <w:t xml:space="preserve">, de </w:t>
            </w:r>
            <w:proofErr w:type="spellStart"/>
            <w:r>
              <w:rPr>
                <w:sz w:val="20"/>
                <w:szCs w:val="20"/>
              </w:rPr>
              <w:t>regăsire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datelor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transmitere</w:t>
            </w:r>
            <w:proofErr w:type="spellEnd"/>
            <w:r>
              <w:rPr>
                <w:sz w:val="20"/>
                <w:szCs w:val="20"/>
              </w:rPr>
              <w:t xml:space="preserve"> a lor </w:t>
            </w:r>
            <w:proofErr w:type="spellStart"/>
            <w:r>
              <w:rPr>
                <w:sz w:val="20"/>
                <w:szCs w:val="20"/>
              </w:rPr>
              <w:t>către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beneficiar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8479C95" w14:textId="03F7A21C" w:rsidR="00CF1B4B" w:rsidRDefault="000000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Identificarea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datelor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investigaţia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izvoarelor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scrise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suporţi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friabili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uşor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deteriorabili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baza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cărora</w:t>
            </w:r>
            <w:proofErr w:type="spellEnd"/>
            <w:r>
              <w:rPr>
                <w:sz w:val="20"/>
                <w:szCs w:val="20"/>
              </w:rPr>
              <w:t xml:space="preserve"> se </w:t>
            </w:r>
            <w:proofErr w:type="spellStart"/>
            <w:r>
              <w:rPr>
                <w:sz w:val="20"/>
                <w:szCs w:val="20"/>
              </w:rPr>
              <w:t>efectuează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cercetări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aplicative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vederea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stabilirii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soluţiilor</w:t>
            </w:r>
            <w:proofErr w:type="spellEnd"/>
            <w:r>
              <w:rPr>
                <w:sz w:val="20"/>
                <w:szCs w:val="20"/>
              </w:rPr>
              <w:t xml:space="preserve"> optime de </w:t>
            </w:r>
            <w:proofErr w:type="spellStart"/>
            <w:r>
              <w:rPr>
                <w:sz w:val="20"/>
                <w:szCs w:val="20"/>
              </w:rPr>
              <w:t>selecţionare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ordonare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inventariere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conservare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valorificare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>. (CP1, CP2, CP5, CT1)</w:t>
            </w:r>
          </w:p>
        </w:tc>
      </w:tr>
    </w:tbl>
    <w:p w14:paraId="445A1641" w14:textId="77777777" w:rsidR="00CF1B4B" w:rsidRDefault="00CF1B4B">
      <w:pPr>
        <w:ind w:left="720"/>
        <w:rPr>
          <w:sz w:val="20"/>
          <w:szCs w:val="20"/>
        </w:rPr>
      </w:pPr>
    </w:p>
    <w:p w14:paraId="4F14942E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Conţinuturi</w:t>
      </w:r>
      <w:proofErr w:type="spellEnd"/>
    </w:p>
    <w:tbl>
      <w:tblPr>
        <w:tblStyle w:val="a8"/>
        <w:tblW w:w="9898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82"/>
        <w:gridCol w:w="628"/>
        <w:gridCol w:w="1663"/>
        <w:gridCol w:w="1625"/>
      </w:tblGrid>
      <w:tr w:rsidR="00CF1B4B" w14:paraId="07271DF4" w14:textId="77777777" w:rsidTr="00692D30">
        <w:tc>
          <w:tcPr>
            <w:tcW w:w="5982" w:type="dxa"/>
            <w:vAlign w:val="center"/>
          </w:tcPr>
          <w:p w14:paraId="6385770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628" w:type="dxa"/>
            <w:vAlign w:val="center"/>
          </w:tcPr>
          <w:p w14:paraId="123380D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663" w:type="dxa"/>
            <w:vAlign w:val="center"/>
          </w:tcPr>
          <w:p w14:paraId="5CE1736B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625" w:type="dxa"/>
            <w:vAlign w:val="center"/>
          </w:tcPr>
          <w:p w14:paraId="5015B121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  <w:p w14:paraId="6B390FFC" w14:textId="77777777" w:rsidR="00CF1B4B" w:rsidRDefault="00CF1B4B">
            <w:pPr>
              <w:jc w:val="center"/>
              <w:rPr>
                <w:sz w:val="20"/>
                <w:szCs w:val="20"/>
              </w:rPr>
            </w:pPr>
          </w:p>
        </w:tc>
      </w:tr>
      <w:tr w:rsidR="00CF1B4B" w14:paraId="42B7AA94" w14:textId="77777777" w:rsidTr="00692D30">
        <w:tc>
          <w:tcPr>
            <w:tcW w:w="5982" w:type="dxa"/>
            <w:vAlign w:val="center"/>
          </w:tcPr>
          <w:p w14:paraId="02B4C03C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0" w:name="_gjdgxs" w:colFirst="0" w:colLast="0"/>
            <w:bookmarkEnd w:id="0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I.  </w:t>
            </w:r>
            <w:proofErr w:type="spellStart"/>
            <w:r>
              <w:rPr>
                <w:b/>
                <w:sz w:val="20"/>
                <w:szCs w:val="20"/>
              </w:rPr>
              <w:t>Arhivistica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documentaristica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proofErr w:type="spellStart"/>
            <w:r>
              <w:rPr>
                <w:b/>
                <w:sz w:val="20"/>
                <w:szCs w:val="20"/>
              </w:rPr>
              <w:t>noţiuni</w:t>
            </w:r>
            <w:proofErr w:type="spellEnd"/>
            <w:r>
              <w:rPr>
                <w:b/>
                <w:sz w:val="20"/>
                <w:szCs w:val="20"/>
              </w:rPr>
              <w:t xml:space="preserve"> introductive</w:t>
            </w:r>
            <w:r>
              <w:rPr>
                <w:b/>
                <w:sz w:val="20"/>
                <w:szCs w:val="20"/>
              </w:rPr>
              <w:br/>
            </w:r>
          </w:p>
          <w:p w14:paraId="6B3F5FD0" w14:textId="77777777" w:rsidR="00CF1B4B" w:rsidRDefault="00CF1B4B" w:rsidP="009B4CCB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14:paraId="794B9A3C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h</w:t>
            </w:r>
          </w:p>
        </w:tc>
        <w:tc>
          <w:tcPr>
            <w:tcW w:w="1663" w:type="dxa"/>
          </w:tcPr>
          <w:p w14:paraId="6468E150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introductivă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(Icebreaking)</w:t>
            </w:r>
          </w:p>
          <w:p w14:paraId="26989B19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monolog/</w:t>
            </w:r>
            <w:proofErr w:type="spellStart"/>
            <w:r>
              <w:rPr>
                <w:color w:val="000000"/>
                <w:sz w:val="20"/>
                <w:szCs w:val="20"/>
              </w:rPr>
              <w:t>clasică</w:t>
            </w:r>
            <w:proofErr w:type="spellEnd"/>
          </w:p>
          <w:p w14:paraId="4782CA2D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7F92EDBF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73A2DBC7" w14:textId="77777777" w:rsidTr="00692D30">
        <w:tc>
          <w:tcPr>
            <w:tcW w:w="5982" w:type="dxa"/>
            <w:vAlign w:val="center"/>
          </w:tcPr>
          <w:p w14:paraId="1B17C2B7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1" w:name="_30j0zll" w:colFirst="0" w:colLast="0"/>
            <w:bookmarkEnd w:id="1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II. </w:t>
            </w:r>
            <w:proofErr w:type="spellStart"/>
            <w:r>
              <w:rPr>
                <w:b/>
                <w:sz w:val="20"/>
                <w:szCs w:val="20"/>
              </w:rPr>
              <w:t>Istoria</w:t>
            </w:r>
            <w:proofErr w:type="spellEnd"/>
            <w:r>
              <w:rPr>
                <w:b/>
                <w:sz w:val="20"/>
                <w:szCs w:val="20"/>
              </w:rPr>
              <w:t xml:space="preserve"> şi </w:t>
            </w:r>
            <w:proofErr w:type="spellStart"/>
            <w:r>
              <w:rPr>
                <w:b/>
                <w:sz w:val="20"/>
                <w:szCs w:val="20"/>
              </w:rPr>
              <w:t>evoluţia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arhivelor</w:t>
            </w:r>
            <w:proofErr w:type="spellEnd"/>
            <w:r>
              <w:rPr>
                <w:b/>
                <w:sz w:val="20"/>
                <w:szCs w:val="20"/>
              </w:rPr>
              <w:br/>
            </w:r>
          </w:p>
          <w:p w14:paraId="79959CE0" w14:textId="06838EFE" w:rsidR="00CF1B4B" w:rsidRDefault="00000000" w:rsidP="009B4CCB">
            <w:pPr>
              <w:rPr>
                <w:sz w:val="20"/>
                <w:szCs w:val="20"/>
              </w:rPr>
            </w:pPr>
            <w:bookmarkStart w:id="2" w:name="_1fob9te" w:colFirst="0" w:colLast="0"/>
            <w:bookmarkEnd w:id="2"/>
            <w:r>
              <w:rPr>
                <w:sz w:val="20"/>
                <w:szCs w:val="20"/>
              </w:rPr>
              <w:t xml:space="preserve">II. 1. </w:t>
            </w:r>
            <w:proofErr w:type="spellStart"/>
            <w:r>
              <w:rPr>
                <w:sz w:val="20"/>
                <w:szCs w:val="20"/>
              </w:rPr>
              <w:t>Etape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importante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evoluţia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dezvoltarea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arhivelor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antichitate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până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prezent</w:t>
            </w:r>
            <w:proofErr w:type="spellEnd"/>
          </w:p>
          <w:p w14:paraId="7BB038A1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II. 2. </w:t>
            </w:r>
            <w:proofErr w:type="spellStart"/>
            <w:r>
              <w:rPr>
                <w:sz w:val="20"/>
                <w:szCs w:val="20"/>
              </w:rPr>
              <w:t>Evoluţia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România</w:t>
            </w:r>
            <w:proofErr w:type="spellEnd"/>
          </w:p>
        </w:tc>
        <w:tc>
          <w:tcPr>
            <w:tcW w:w="628" w:type="dxa"/>
            <w:vAlign w:val="center"/>
          </w:tcPr>
          <w:p w14:paraId="3279710D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h</w:t>
            </w:r>
          </w:p>
        </w:tc>
        <w:tc>
          <w:tcPr>
            <w:tcW w:w="1663" w:type="dxa"/>
          </w:tcPr>
          <w:p w14:paraId="77F2BD3C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3652ABDF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1C985445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1AE58EC5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0AE95675" w14:textId="77777777" w:rsidTr="00692D30">
        <w:tc>
          <w:tcPr>
            <w:tcW w:w="5982" w:type="dxa"/>
            <w:vAlign w:val="center"/>
          </w:tcPr>
          <w:p w14:paraId="49D654AF" w14:textId="6F794C51" w:rsidR="00CF1B4B" w:rsidRDefault="00000000" w:rsidP="009B4CCB">
            <w:pPr>
              <w:rPr>
                <w:sz w:val="20"/>
                <w:szCs w:val="20"/>
              </w:rPr>
            </w:pPr>
            <w:bookmarkStart w:id="3" w:name="_3znysh7" w:colFirst="0" w:colLast="0"/>
            <w:bookmarkEnd w:id="3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III. </w:t>
            </w:r>
            <w:proofErr w:type="spellStart"/>
            <w:r>
              <w:rPr>
                <w:b/>
                <w:sz w:val="20"/>
                <w:szCs w:val="20"/>
              </w:rPr>
              <w:t>Obligaţiile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creatorilor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deţinătorilor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documente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Constituirea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arhivei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curente</w:t>
            </w:r>
            <w:proofErr w:type="spellEnd"/>
          </w:p>
          <w:p w14:paraId="3E7B8CEC" w14:textId="1B71C134" w:rsidR="00CF1B4B" w:rsidRDefault="00000000" w:rsidP="009B4CCB">
            <w:pPr>
              <w:rPr>
                <w:sz w:val="20"/>
                <w:szCs w:val="20"/>
              </w:rPr>
            </w:pPr>
            <w:bookmarkStart w:id="4" w:name="_2et92p0" w:colFirst="0" w:colLast="0"/>
            <w:bookmarkEnd w:id="4"/>
            <w:r>
              <w:rPr>
                <w:sz w:val="20"/>
                <w:szCs w:val="20"/>
              </w:rPr>
              <w:t xml:space="preserve">III.1. </w:t>
            </w:r>
            <w:proofErr w:type="spellStart"/>
            <w:r>
              <w:rPr>
                <w:sz w:val="20"/>
                <w:szCs w:val="20"/>
              </w:rPr>
              <w:t>Înregistrarea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repartizarea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compartimente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pentru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rezolvare</w:t>
            </w:r>
            <w:proofErr w:type="spellEnd"/>
          </w:p>
          <w:p w14:paraId="24DA214A" w14:textId="760DB271" w:rsidR="00CF1B4B" w:rsidRDefault="00000000" w:rsidP="009B4CCB">
            <w:pPr>
              <w:rPr>
                <w:sz w:val="20"/>
                <w:szCs w:val="20"/>
              </w:rPr>
            </w:pPr>
            <w:bookmarkStart w:id="5" w:name="_tyjcwt" w:colFirst="0" w:colLast="0"/>
            <w:bookmarkEnd w:id="5"/>
            <w:r>
              <w:rPr>
                <w:sz w:val="20"/>
                <w:szCs w:val="20"/>
              </w:rPr>
              <w:t xml:space="preserve">III.2. </w:t>
            </w:r>
            <w:proofErr w:type="spellStart"/>
            <w:r>
              <w:rPr>
                <w:sz w:val="20"/>
                <w:szCs w:val="20"/>
              </w:rPr>
              <w:t>Nomenclatorul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arhivistic</w:t>
            </w:r>
            <w:proofErr w:type="spellEnd"/>
          </w:p>
          <w:p w14:paraId="5F3BC868" w14:textId="00115628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III.3. </w:t>
            </w:r>
            <w:proofErr w:type="spellStart"/>
            <w:r>
              <w:rPr>
                <w:sz w:val="20"/>
                <w:szCs w:val="20"/>
              </w:rPr>
              <w:t>Gruparea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dosare</w:t>
            </w:r>
            <w:proofErr w:type="spellEnd"/>
            <w:r>
              <w:rPr>
                <w:sz w:val="20"/>
                <w:szCs w:val="20"/>
              </w:rPr>
              <w:t xml:space="preserve"> pe </w:t>
            </w:r>
            <w:proofErr w:type="spellStart"/>
            <w:r>
              <w:rPr>
                <w:sz w:val="20"/>
                <w:szCs w:val="20"/>
              </w:rPr>
              <w:t>probleme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termene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păstrare</w:t>
            </w:r>
            <w:proofErr w:type="spellEnd"/>
          </w:p>
          <w:p w14:paraId="13842449" w14:textId="3422F2A1" w:rsidR="00CF1B4B" w:rsidRDefault="00000000" w:rsidP="009B4CCB">
            <w:pPr>
              <w:rPr>
                <w:sz w:val="20"/>
                <w:szCs w:val="20"/>
              </w:rPr>
            </w:pPr>
            <w:bookmarkStart w:id="6" w:name="_3dy6vkm" w:colFirst="0" w:colLast="0"/>
            <w:bookmarkEnd w:id="6"/>
            <w:r>
              <w:rPr>
                <w:sz w:val="20"/>
                <w:szCs w:val="20"/>
              </w:rPr>
              <w:t xml:space="preserve">III.4. </w:t>
            </w:r>
            <w:proofErr w:type="spellStart"/>
            <w:r>
              <w:rPr>
                <w:sz w:val="20"/>
                <w:szCs w:val="20"/>
              </w:rPr>
              <w:t>Inventarierea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curente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compartimente</w:t>
            </w:r>
            <w:proofErr w:type="spellEnd"/>
          </w:p>
          <w:p w14:paraId="4F70CA94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7" w:name="_1t3h5sf" w:colFirst="0" w:colLast="0"/>
            <w:bookmarkEnd w:id="7"/>
            <w:r>
              <w:rPr>
                <w:sz w:val="20"/>
                <w:szCs w:val="20"/>
              </w:rPr>
              <w:t xml:space="preserve">III.5. </w:t>
            </w:r>
            <w:proofErr w:type="spellStart"/>
            <w:r>
              <w:rPr>
                <w:sz w:val="20"/>
                <w:szCs w:val="20"/>
              </w:rPr>
              <w:t>Predarea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arhiva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unităţii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create la </w:t>
            </w:r>
            <w:proofErr w:type="spellStart"/>
            <w:r>
              <w:rPr>
                <w:sz w:val="20"/>
                <w:szCs w:val="20"/>
              </w:rPr>
              <w:t>compartimente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Registrul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evidenţă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curentă</w:t>
            </w:r>
            <w:proofErr w:type="spellEnd"/>
          </w:p>
        </w:tc>
        <w:tc>
          <w:tcPr>
            <w:tcW w:w="628" w:type="dxa"/>
            <w:vAlign w:val="center"/>
          </w:tcPr>
          <w:p w14:paraId="3518633D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03A3DBFA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403ABDDE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2892C265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213860E1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16115C8D" w14:textId="77777777" w:rsidTr="00692D30">
        <w:tc>
          <w:tcPr>
            <w:tcW w:w="5982" w:type="dxa"/>
            <w:vAlign w:val="center"/>
          </w:tcPr>
          <w:p w14:paraId="34A67B41" w14:textId="77777777" w:rsidR="00CF1B4B" w:rsidRDefault="00000000" w:rsidP="009B4CCB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IV. </w:t>
            </w:r>
            <w:proofErr w:type="spellStart"/>
            <w:r>
              <w:rPr>
                <w:b/>
                <w:sz w:val="20"/>
                <w:szCs w:val="20"/>
              </w:rPr>
              <w:t>Documentele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tehnice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înregistrare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tehnică</w:t>
            </w:r>
            <w:proofErr w:type="spellEnd"/>
          </w:p>
          <w:p w14:paraId="71D341A7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IV.1. </w:t>
            </w:r>
            <w:proofErr w:type="spellStart"/>
            <w:r>
              <w:rPr>
                <w:sz w:val="20"/>
                <w:szCs w:val="20"/>
              </w:rPr>
              <w:t>Ordonarea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inventarierea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înregistrare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aflate</w:t>
            </w:r>
            <w:proofErr w:type="spellEnd"/>
            <w:r>
              <w:rPr>
                <w:sz w:val="20"/>
                <w:szCs w:val="20"/>
              </w:rPr>
              <w:t xml:space="preserve"> incidental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fondurile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colecţiile</w:t>
            </w:r>
            <w:proofErr w:type="spellEnd"/>
            <w:r>
              <w:rPr>
                <w:sz w:val="20"/>
                <w:szCs w:val="20"/>
              </w:rPr>
              <w:t xml:space="preserve"> administrative</w:t>
            </w:r>
          </w:p>
          <w:p w14:paraId="508AAA17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IV.2. </w:t>
            </w:r>
            <w:proofErr w:type="spellStart"/>
            <w:r>
              <w:rPr>
                <w:sz w:val="20"/>
                <w:szCs w:val="20"/>
              </w:rPr>
              <w:t>Ordonarea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inventarierea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fondurilor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colecţiilor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arhivă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tehnică</w:t>
            </w:r>
            <w:proofErr w:type="spellEnd"/>
          </w:p>
          <w:p w14:paraId="72AC0919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IV.3 </w:t>
            </w:r>
            <w:proofErr w:type="spellStart"/>
            <w:r>
              <w:rPr>
                <w:sz w:val="20"/>
                <w:szCs w:val="20"/>
              </w:rPr>
              <w:t>Ordonarea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inventarierea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înregistrare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tehnică</w:t>
            </w:r>
            <w:proofErr w:type="spellEnd"/>
          </w:p>
          <w:p w14:paraId="4CE5EEA1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IV.4. </w:t>
            </w:r>
            <w:proofErr w:type="spellStart"/>
            <w:r>
              <w:rPr>
                <w:sz w:val="20"/>
                <w:szCs w:val="20"/>
              </w:rPr>
              <w:t>Selecţionarea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înregistrare</w:t>
            </w:r>
            <w:proofErr w:type="spellEnd"/>
          </w:p>
        </w:tc>
        <w:tc>
          <w:tcPr>
            <w:tcW w:w="628" w:type="dxa"/>
            <w:vAlign w:val="center"/>
          </w:tcPr>
          <w:p w14:paraId="2C007BB8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29970488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2195A236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047CAC11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3DE1AF5D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22AA0031" w14:textId="77777777" w:rsidTr="00692D30">
        <w:tc>
          <w:tcPr>
            <w:tcW w:w="5982" w:type="dxa"/>
            <w:vAlign w:val="center"/>
          </w:tcPr>
          <w:p w14:paraId="331857ED" w14:textId="3BC2E9E0" w:rsidR="00CF1B4B" w:rsidRDefault="00000000" w:rsidP="009B4CCB">
            <w:pPr>
              <w:rPr>
                <w:sz w:val="20"/>
                <w:szCs w:val="20"/>
              </w:rPr>
            </w:pPr>
            <w:bookmarkStart w:id="8" w:name="_4d34og8" w:colFirst="0" w:colLast="0"/>
            <w:bookmarkEnd w:id="8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V. </w:t>
            </w:r>
            <w:proofErr w:type="spellStart"/>
            <w:r>
              <w:rPr>
                <w:b/>
                <w:sz w:val="20"/>
                <w:szCs w:val="20"/>
              </w:rPr>
              <w:t>Informaţiile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clasificate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accesul</w:t>
            </w:r>
            <w:proofErr w:type="spellEnd"/>
            <w:r>
              <w:rPr>
                <w:b/>
                <w:sz w:val="20"/>
                <w:szCs w:val="20"/>
              </w:rPr>
              <w:t xml:space="preserve"> la </w:t>
            </w:r>
            <w:proofErr w:type="spellStart"/>
            <w:r>
              <w:rPr>
                <w:b/>
                <w:sz w:val="20"/>
                <w:szCs w:val="20"/>
              </w:rPr>
              <w:t>informaţiile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interes</w:t>
            </w:r>
            <w:proofErr w:type="spellEnd"/>
            <w:r>
              <w:rPr>
                <w:b/>
                <w:sz w:val="20"/>
                <w:szCs w:val="20"/>
              </w:rPr>
              <w:t xml:space="preserve"> public</w:t>
            </w:r>
          </w:p>
          <w:p w14:paraId="47F1FC9C" w14:textId="3F930041" w:rsidR="00CF1B4B" w:rsidRDefault="00000000" w:rsidP="009B4CCB">
            <w:pPr>
              <w:rPr>
                <w:sz w:val="20"/>
                <w:szCs w:val="20"/>
              </w:rPr>
            </w:pPr>
            <w:bookmarkStart w:id="9" w:name="_2s8eyo1" w:colFirst="0" w:colLast="0"/>
            <w:bookmarkEnd w:id="9"/>
            <w:r>
              <w:rPr>
                <w:sz w:val="20"/>
                <w:szCs w:val="20"/>
              </w:rPr>
              <w:t xml:space="preserve">V.1. </w:t>
            </w:r>
            <w:proofErr w:type="spellStart"/>
            <w:r>
              <w:rPr>
                <w:sz w:val="20"/>
                <w:szCs w:val="20"/>
              </w:rPr>
              <w:t>Definirea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termenilor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principali</w:t>
            </w:r>
            <w:proofErr w:type="spellEnd"/>
          </w:p>
          <w:p w14:paraId="2974BA86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10" w:name="_17dp8vu" w:colFirst="0" w:colLast="0"/>
            <w:bookmarkEnd w:id="10"/>
            <w:r>
              <w:rPr>
                <w:sz w:val="20"/>
                <w:szCs w:val="20"/>
              </w:rPr>
              <w:t xml:space="preserve">V. 2. </w:t>
            </w:r>
            <w:proofErr w:type="spellStart"/>
            <w:r>
              <w:rPr>
                <w:sz w:val="20"/>
                <w:szCs w:val="20"/>
              </w:rPr>
              <w:t>Categorii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informaţii</w:t>
            </w:r>
            <w:proofErr w:type="spellEnd"/>
            <w:r>
              <w:rPr>
                <w:sz w:val="20"/>
                <w:szCs w:val="20"/>
              </w:rPr>
              <w:t xml:space="preserve"> secrete de stat. </w:t>
            </w:r>
            <w:proofErr w:type="spellStart"/>
            <w:r>
              <w:rPr>
                <w:sz w:val="20"/>
                <w:szCs w:val="20"/>
              </w:rPr>
              <w:t>Protecţia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acestora</w:t>
            </w:r>
            <w:proofErr w:type="spellEnd"/>
          </w:p>
          <w:p w14:paraId="7E2475F3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11" w:name="_3rdcrjn" w:colFirst="0" w:colLast="0"/>
            <w:bookmarkEnd w:id="11"/>
            <w:r>
              <w:rPr>
                <w:sz w:val="20"/>
                <w:szCs w:val="20"/>
              </w:rPr>
              <w:t xml:space="preserve">V. 3. </w:t>
            </w:r>
            <w:proofErr w:type="spellStart"/>
            <w:r>
              <w:rPr>
                <w:sz w:val="20"/>
                <w:szCs w:val="20"/>
              </w:rPr>
              <w:t>Informaţiile</w:t>
            </w:r>
            <w:proofErr w:type="spellEnd"/>
            <w:r>
              <w:rPr>
                <w:sz w:val="20"/>
                <w:szCs w:val="20"/>
              </w:rPr>
              <w:t xml:space="preserve"> secrete de </w:t>
            </w:r>
            <w:proofErr w:type="spellStart"/>
            <w:r>
              <w:rPr>
                <w:sz w:val="20"/>
                <w:szCs w:val="20"/>
              </w:rPr>
              <w:t>serviciu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Protecţia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acestora</w:t>
            </w:r>
            <w:proofErr w:type="spellEnd"/>
          </w:p>
          <w:p w14:paraId="57CDF239" w14:textId="057D9B34" w:rsidR="00CF1B4B" w:rsidRDefault="00000000" w:rsidP="009B4CCB">
            <w:pPr>
              <w:rPr>
                <w:sz w:val="20"/>
                <w:szCs w:val="20"/>
              </w:rPr>
            </w:pPr>
            <w:bookmarkStart w:id="12" w:name="_26in1rg" w:colFirst="0" w:colLast="0"/>
            <w:bookmarkEnd w:id="12"/>
            <w:r>
              <w:rPr>
                <w:sz w:val="20"/>
                <w:szCs w:val="20"/>
              </w:rPr>
              <w:t xml:space="preserve">V. 4. </w:t>
            </w:r>
            <w:proofErr w:type="spellStart"/>
            <w:r>
              <w:rPr>
                <w:sz w:val="20"/>
                <w:szCs w:val="20"/>
              </w:rPr>
              <w:t>Accesul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informaţiile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clasificate</w:t>
            </w:r>
            <w:proofErr w:type="spellEnd"/>
          </w:p>
          <w:p w14:paraId="12D253CB" w14:textId="3EB7C859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V. 5. </w:t>
            </w:r>
            <w:proofErr w:type="spellStart"/>
            <w:r>
              <w:rPr>
                <w:sz w:val="20"/>
                <w:szCs w:val="20"/>
              </w:rPr>
              <w:t>Activitatea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compartimentelor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speciale</w:t>
            </w:r>
            <w:proofErr w:type="spellEnd"/>
          </w:p>
          <w:p w14:paraId="5EA68924" w14:textId="79777B00" w:rsidR="00CF1B4B" w:rsidRDefault="00000000" w:rsidP="009B4CCB">
            <w:pPr>
              <w:rPr>
                <w:sz w:val="20"/>
                <w:szCs w:val="20"/>
              </w:rPr>
            </w:pPr>
            <w:bookmarkStart w:id="13" w:name="_lnxbz9" w:colFirst="0" w:colLast="0"/>
            <w:bookmarkEnd w:id="13"/>
            <w:r>
              <w:rPr>
                <w:sz w:val="20"/>
                <w:szCs w:val="20"/>
              </w:rPr>
              <w:t xml:space="preserve">V. 6. </w:t>
            </w:r>
            <w:proofErr w:type="spellStart"/>
            <w:r>
              <w:rPr>
                <w:sz w:val="20"/>
                <w:szCs w:val="20"/>
              </w:rPr>
              <w:t>Accesul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informaţiile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interes</w:t>
            </w:r>
            <w:proofErr w:type="spellEnd"/>
            <w:r>
              <w:rPr>
                <w:sz w:val="20"/>
                <w:szCs w:val="20"/>
              </w:rPr>
              <w:t xml:space="preserve"> public</w:t>
            </w:r>
          </w:p>
        </w:tc>
        <w:tc>
          <w:tcPr>
            <w:tcW w:w="628" w:type="dxa"/>
            <w:vAlign w:val="center"/>
          </w:tcPr>
          <w:p w14:paraId="35E81287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231BA6D4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76DBC810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6896FEBA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03B71B96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43D4344C" w14:textId="77777777" w:rsidTr="00692D30">
        <w:tc>
          <w:tcPr>
            <w:tcW w:w="5982" w:type="dxa"/>
            <w:vAlign w:val="center"/>
          </w:tcPr>
          <w:p w14:paraId="6ED62234" w14:textId="77B6B0D9" w:rsidR="00CF1B4B" w:rsidRDefault="00000000" w:rsidP="009B4CCB">
            <w:pPr>
              <w:rPr>
                <w:sz w:val="20"/>
                <w:szCs w:val="20"/>
              </w:rPr>
            </w:pPr>
            <w:bookmarkStart w:id="14" w:name="_35nkun2" w:colFirst="0" w:colLast="0"/>
            <w:bookmarkEnd w:id="14"/>
            <w:proofErr w:type="spellStart"/>
            <w:r>
              <w:rPr>
                <w:b/>
                <w:sz w:val="20"/>
                <w:szCs w:val="20"/>
              </w:rPr>
              <w:lastRenderedPageBreak/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VI. </w:t>
            </w:r>
            <w:proofErr w:type="spellStart"/>
            <w:r>
              <w:rPr>
                <w:b/>
                <w:sz w:val="20"/>
                <w:szCs w:val="20"/>
              </w:rPr>
              <w:t>Selecţionarea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documentelor</w:t>
            </w:r>
            <w:proofErr w:type="spellEnd"/>
          </w:p>
          <w:p w14:paraId="27EB0CE5" w14:textId="36AB6CCB" w:rsidR="00CF1B4B" w:rsidRDefault="00000000" w:rsidP="009B4CCB">
            <w:pPr>
              <w:rPr>
                <w:sz w:val="20"/>
                <w:szCs w:val="20"/>
              </w:rPr>
            </w:pPr>
            <w:bookmarkStart w:id="15" w:name="_1ksv4uv" w:colFirst="0" w:colLast="0"/>
            <w:bookmarkEnd w:id="15"/>
            <w:r>
              <w:rPr>
                <w:sz w:val="20"/>
                <w:szCs w:val="20"/>
              </w:rPr>
              <w:t xml:space="preserve">VI.1. </w:t>
            </w:r>
            <w:proofErr w:type="spellStart"/>
            <w:r>
              <w:rPr>
                <w:sz w:val="20"/>
                <w:szCs w:val="20"/>
              </w:rPr>
              <w:t>Conceptul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selecţionare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juridic al </w:t>
            </w:r>
            <w:proofErr w:type="spellStart"/>
            <w:r>
              <w:rPr>
                <w:sz w:val="20"/>
                <w:szCs w:val="20"/>
              </w:rPr>
              <w:t>selecţionării</w:t>
            </w:r>
            <w:proofErr w:type="spellEnd"/>
          </w:p>
          <w:p w14:paraId="7F5A6529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VI.2. </w:t>
            </w:r>
            <w:proofErr w:type="spellStart"/>
            <w:r>
              <w:rPr>
                <w:sz w:val="20"/>
                <w:szCs w:val="20"/>
              </w:rPr>
              <w:t>Criterii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apreciere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valorii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br/>
            </w:r>
          </w:p>
          <w:p w14:paraId="49E7CA08" w14:textId="69797A3D" w:rsidR="00CF1B4B" w:rsidRDefault="00000000" w:rsidP="009B4CCB">
            <w:pPr>
              <w:rPr>
                <w:sz w:val="20"/>
                <w:szCs w:val="20"/>
              </w:rPr>
            </w:pPr>
            <w:bookmarkStart w:id="16" w:name="_44sinio" w:colFirst="0" w:colLast="0"/>
            <w:bookmarkEnd w:id="16"/>
            <w:r>
              <w:rPr>
                <w:sz w:val="20"/>
                <w:szCs w:val="20"/>
              </w:rPr>
              <w:t xml:space="preserve">VI.3. Comisia de </w:t>
            </w:r>
            <w:proofErr w:type="spellStart"/>
            <w:r>
              <w:rPr>
                <w:sz w:val="20"/>
                <w:szCs w:val="20"/>
              </w:rPr>
              <w:t>selecţionare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Atribuţiile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lucru</w:t>
            </w:r>
            <w:proofErr w:type="spellEnd"/>
          </w:p>
          <w:p w14:paraId="5C3E83B9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VI.4. </w:t>
            </w:r>
            <w:proofErr w:type="spellStart"/>
            <w:r>
              <w:rPr>
                <w:sz w:val="20"/>
                <w:szCs w:val="20"/>
              </w:rPr>
              <w:t>Documentele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necesare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dosarului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selecţionării</w:t>
            </w:r>
            <w:proofErr w:type="spellEnd"/>
          </w:p>
        </w:tc>
        <w:tc>
          <w:tcPr>
            <w:tcW w:w="628" w:type="dxa"/>
            <w:vAlign w:val="center"/>
          </w:tcPr>
          <w:p w14:paraId="655042D8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53215539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40CF561B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6D2720F3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1127EDA3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618915F2" w14:textId="77777777" w:rsidTr="00692D30">
        <w:tc>
          <w:tcPr>
            <w:tcW w:w="5982" w:type="dxa"/>
            <w:vAlign w:val="center"/>
          </w:tcPr>
          <w:p w14:paraId="3EE71649" w14:textId="745375D6" w:rsidR="00CF1B4B" w:rsidRDefault="00000000" w:rsidP="009B4CCB">
            <w:pPr>
              <w:rPr>
                <w:sz w:val="20"/>
                <w:szCs w:val="20"/>
              </w:rPr>
            </w:pPr>
            <w:bookmarkStart w:id="17" w:name="_2jxsxqh" w:colFirst="0" w:colLast="0"/>
            <w:bookmarkEnd w:id="17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VII. </w:t>
            </w:r>
            <w:proofErr w:type="spellStart"/>
            <w:r>
              <w:rPr>
                <w:b/>
                <w:sz w:val="20"/>
                <w:szCs w:val="20"/>
              </w:rPr>
              <w:t>Sistematizarea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documentelor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în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depozitele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arhivă</w:t>
            </w:r>
            <w:proofErr w:type="spellEnd"/>
          </w:p>
          <w:p w14:paraId="424EBDB8" w14:textId="40DC805D" w:rsidR="00CF1B4B" w:rsidRDefault="00000000" w:rsidP="009B4CCB">
            <w:pPr>
              <w:rPr>
                <w:sz w:val="20"/>
                <w:szCs w:val="20"/>
              </w:rPr>
            </w:pPr>
            <w:bookmarkStart w:id="18" w:name="_z337ya" w:colFirst="0" w:colLast="0"/>
            <w:bookmarkEnd w:id="18"/>
            <w:r>
              <w:rPr>
                <w:sz w:val="20"/>
                <w:szCs w:val="20"/>
              </w:rPr>
              <w:t xml:space="preserve">VII.1. </w:t>
            </w:r>
            <w:proofErr w:type="spellStart"/>
            <w:r>
              <w:rPr>
                <w:sz w:val="20"/>
                <w:szCs w:val="20"/>
              </w:rPr>
              <w:t>Aşezarea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depozite</w:t>
            </w:r>
            <w:proofErr w:type="spellEnd"/>
          </w:p>
          <w:p w14:paraId="61D11575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VII. 2. </w:t>
            </w:r>
            <w:proofErr w:type="spellStart"/>
            <w:r>
              <w:rPr>
                <w:sz w:val="20"/>
                <w:szCs w:val="20"/>
              </w:rPr>
              <w:t>Ghidul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topografic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628" w:type="dxa"/>
            <w:vAlign w:val="center"/>
          </w:tcPr>
          <w:p w14:paraId="2D310CA3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4DBE889B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218B6F69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7D3DE575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4A98C34C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582CF27B" w14:textId="77777777" w:rsidTr="00692D30">
        <w:tc>
          <w:tcPr>
            <w:tcW w:w="5982" w:type="dxa"/>
            <w:vAlign w:val="center"/>
          </w:tcPr>
          <w:p w14:paraId="631BCEDC" w14:textId="66353FBB" w:rsidR="00CF1B4B" w:rsidRDefault="00000000" w:rsidP="009B4CCB">
            <w:pPr>
              <w:rPr>
                <w:sz w:val="20"/>
                <w:szCs w:val="20"/>
              </w:rPr>
            </w:pPr>
            <w:bookmarkStart w:id="19" w:name="_3j2qqm3" w:colFirst="0" w:colLast="0"/>
            <w:bookmarkEnd w:id="19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VIII. </w:t>
            </w:r>
            <w:proofErr w:type="spellStart"/>
            <w:r>
              <w:rPr>
                <w:b/>
                <w:sz w:val="20"/>
                <w:szCs w:val="20"/>
              </w:rPr>
              <w:t>Păstrarea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conservarea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documentelor</w:t>
            </w:r>
            <w:proofErr w:type="spellEnd"/>
          </w:p>
          <w:p w14:paraId="3CDBC7FB" w14:textId="23DAE1DF" w:rsidR="00CF1B4B" w:rsidRDefault="00000000" w:rsidP="009B4CCB">
            <w:pPr>
              <w:rPr>
                <w:sz w:val="20"/>
                <w:szCs w:val="20"/>
              </w:rPr>
            </w:pPr>
            <w:bookmarkStart w:id="20" w:name="_1y810tw" w:colFirst="0" w:colLast="0"/>
            <w:bookmarkEnd w:id="20"/>
            <w:r>
              <w:rPr>
                <w:sz w:val="20"/>
                <w:szCs w:val="20"/>
              </w:rPr>
              <w:t xml:space="preserve">VIII.1. </w:t>
            </w:r>
            <w:proofErr w:type="spellStart"/>
            <w:r>
              <w:rPr>
                <w:sz w:val="20"/>
                <w:szCs w:val="20"/>
              </w:rPr>
              <w:t>Legislaţia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arhivistică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actuală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păstrarea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conservarea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</w:p>
          <w:p w14:paraId="5693BDE7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VIII. 2. </w:t>
            </w:r>
            <w:proofErr w:type="spellStart"/>
            <w:r>
              <w:rPr>
                <w:sz w:val="20"/>
                <w:szCs w:val="20"/>
              </w:rPr>
              <w:t>Depozitele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arhivă</w:t>
            </w:r>
            <w:proofErr w:type="spellEnd"/>
          </w:p>
        </w:tc>
        <w:tc>
          <w:tcPr>
            <w:tcW w:w="628" w:type="dxa"/>
            <w:vAlign w:val="center"/>
          </w:tcPr>
          <w:p w14:paraId="7CE918F6" w14:textId="61201F82" w:rsidR="00CF1B4B" w:rsidRDefault="00692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11C14">
              <w:rPr>
                <w:sz w:val="20"/>
                <w:szCs w:val="20"/>
              </w:rPr>
              <w:t>h</w:t>
            </w:r>
          </w:p>
        </w:tc>
        <w:tc>
          <w:tcPr>
            <w:tcW w:w="1663" w:type="dxa"/>
          </w:tcPr>
          <w:p w14:paraId="156F919A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74317AB6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293D9A0B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3B4B70A3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69806D61" w14:textId="77777777" w:rsidTr="00692D30">
        <w:tc>
          <w:tcPr>
            <w:tcW w:w="5982" w:type="dxa"/>
            <w:vAlign w:val="center"/>
          </w:tcPr>
          <w:p w14:paraId="4F5F4DA5" w14:textId="1F17E1EF" w:rsidR="00CF1B4B" w:rsidRDefault="00000000" w:rsidP="009B4CCB">
            <w:pPr>
              <w:rPr>
                <w:sz w:val="20"/>
                <w:szCs w:val="20"/>
              </w:rPr>
            </w:pPr>
            <w:bookmarkStart w:id="21" w:name="_4i7ojhp" w:colFirst="0" w:colLast="0"/>
            <w:bookmarkEnd w:id="21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IX. </w:t>
            </w:r>
            <w:proofErr w:type="spellStart"/>
            <w:r>
              <w:rPr>
                <w:b/>
                <w:sz w:val="20"/>
                <w:szCs w:val="20"/>
              </w:rPr>
              <w:t>Valorificarea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documentelor</w:t>
            </w:r>
            <w:proofErr w:type="spellEnd"/>
            <w:r>
              <w:rPr>
                <w:b/>
                <w:sz w:val="20"/>
                <w:szCs w:val="20"/>
              </w:rPr>
              <w:t xml:space="preserve"> de </w:t>
            </w:r>
            <w:proofErr w:type="spellStart"/>
            <w:r>
              <w:rPr>
                <w:b/>
                <w:sz w:val="20"/>
                <w:szCs w:val="20"/>
              </w:rPr>
              <w:t>arhivă</w:t>
            </w:r>
            <w:proofErr w:type="spellEnd"/>
            <w:r>
              <w:rPr>
                <w:b/>
                <w:sz w:val="20"/>
                <w:szCs w:val="20"/>
              </w:rPr>
              <w:t xml:space="preserve"> la </w:t>
            </w:r>
            <w:proofErr w:type="spellStart"/>
            <w:r>
              <w:rPr>
                <w:b/>
                <w:sz w:val="20"/>
                <w:szCs w:val="20"/>
              </w:rPr>
              <w:t>creatori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deţinători</w:t>
            </w:r>
            <w:proofErr w:type="spellEnd"/>
          </w:p>
          <w:p w14:paraId="1632A18A" w14:textId="724350F5" w:rsidR="00CF1B4B" w:rsidRDefault="00000000" w:rsidP="009B4CCB">
            <w:pPr>
              <w:rPr>
                <w:sz w:val="20"/>
                <w:szCs w:val="20"/>
              </w:rPr>
            </w:pPr>
            <w:bookmarkStart w:id="22" w:name="_2xcytpi" w:colFirst="0" w:colLast="0"/>
            <w:bookmarkEnd w:id="22"/>
            <w:r>
              <w:rPr>
                <w:sz w:val="20"/>
                <w:szCs w:val="20"/>
              </w:rPr>
              <w:t xml:space="preserve">IX. 1. </w:t>
            </w:r>
            <w:proofErr w:type="spellStart"/>
            <w:r>
              <w:rPr>
                <w:sz w:val="20"/>
                <w:szCs w:val="20"/>
              </w:rPr>
              <w:t>Prevederile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legii</w:t>
            </w:r>
            <w:proofErr w:type="spellEnd"/>
            <w:r>
              <w:rPr>
                <w:sz w:val="20"/>
                <w:szCs w:val="20"/>
              </w:rPr>
              <w:t xml:space="preserve"> nr. 16/1996, cu </w:t>
            </w:r>
            <w:proofErr w:type="spellStart"/>
            <w:r>
              <w:rPr>
                <w:sz w:val="20"/>
                <w:szCs w:val="20"/>
              </w:rPr>
              <w:t>modificări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ale </w:t>
            </w:r>
            <w:proofErr w:type="spellStart"/>
            <w:r>
              <w:rPr>
                <w:sz w:val="20"/>
                <w:szCs w:val="20"/>
              </w:rPr>
              <w:t>Instrucţiunilor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aplicare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valorificarea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</w:p>
          <w:p w14:paraId="2F6BE282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IX.2. </w:t>
            </w:r>
            <w:proofErr w:type="spellStart"/>
            <w:r>
              <w:rPr>
                <w:sz w:val="20"/>
                <w:szCs w:val="20"/>
              </w:rPr>
              <w:t>Forme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valorificare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</w:p>
        </w:tc>
        <w:tc>
          <w:tcPr>
            <w:tcW w:w="628" w:type="dxa"/>
            <w:vAlign w:val="center"/>
          </w:tcPr>
          <w:p w14:paraId="58DD519E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3D9103AC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7F46BF30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58218F3E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1A8132A4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381412A6" w14:textId="77777777" w:rsidTr="00692D30">
        <w:tc>
          <w:tcPr>
            <w:tcW w:w="5982" w:type="dxa"/>
            <w:vAlign w:val="center"/>
          </w:tcPr>
          <w:p w14:paraId="7EF11E17" w14:textId="77777777" w:rsidR="00CF1B4B" w:rsidRDefault="00000000" w:rsidP="009B4CCB">
            <w:pPr>
              <w:rPr>
                <w:sz w:val="20"/>
                <w:szCs w:val="20"/>
              </w:rPr>
            </w:pPr>
            <w:bookmarkStart w:id="23" w:name="_1ci93xb" w:colFirst="0" w:colLast="0"/>
            <w:bookmarkEnd w:id="23"/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X. </w:t>
            </w:r>
            <w:proofErr w:type="spellStart"/>
            <w:r>
              <w:rPr>
                <w:b/>
                <w:sz w:val="20"/>
                <w:szCs w:val="20"/>
              </w:rPr>
              <w:t>Depunerea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documentelor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permanente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în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cadrul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Arhivelor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Naţionale</w:t>
            </w:r>
            <w:proofErr w:type="spellEnd"/>
          </w:p>
        </w:tc>
        <w:tc>
          <w:tcPr>
            <w:tcW w:w="628" w:type="dxa"/>
            <w:vAlign w:val="center"/>
          </w:tcPr>
          <w:p w14:paraId="031C623A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72F106EF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23A4040D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663C2FA0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2DFC0337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692D30" w14:paraId="69E7A11E" w14:textId="77777777" w:rsidTr="00692D30">
        <w:tc>
          <w:tcPr>
            <w:tcW w:w="5982" w:type="dxa"/>
            <w:vAlign w:val="center"/>
          </w:tcPr>
          <w:p w14:paraId="55CBC6F8" w14:textId="369B3C99" w:rsidR="00692D30" w:rsidRDefault="00692D30" w:rsidP="00692D30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XI. </w:t>
            </w:r>
            <w:proofErr w:type="spellStart"/>
            <w:r>
              <w:rPr>
                <w:b/>
                <w:sz w:val="20"/>
                <w:szCs w:val="20"/>
              </w:rPr>
              <w:t>Digitalizarea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arhivelor</w:t>
            </w:r>
            <w:proofErr w:type="spellEnd"/>
            <w:r w:rsidR="00972ACB">
              <w:rPr>
                <w:b/>
                <w:sz w:val="20"/>
                <w:szCs w:val="20"/>
              </w:rPr>
              <w:t xml:space="preserve"> – </w:t>
            </w:r>
            <w:proofErr w:type="spellStart"/>
            <w:r w:rsidR="00972ACB">
              <w:rPr>
                <w:b/>
                <w:sz w:val="20"/>
                <w:szCs w:val="20"/>
              </w:rPr>
              <w:t>servicii</w:t>
            </w:r>
            <w:proofErr w:type="spellEnd"/>
            <w:r w:rsidR="00972AC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72ACB">
              <w:rPr>
                <w:b/>
                <w:sz w:val="20"/>
                <w:szCs w:val="20"/>
              </w:rPr>
              <w:t>electronice</w:t>
            </w:r>
            <w:proofErr w:type="spellEnd"/>
          </w:p>
        </w:tc>
        <w:tc>
          <w:tcPr>
            <w:tcW w:w="628" w:type="dxa"/>
            <w:vAlign w:val="center"/>
          </w:tcPr>
          <w:p w14:paraId="059CF35C" w14:textId="2919AE7F" w:rsidR="00692D30" w:rsidRDefault="00692D30" w:rsidP="00692D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59481653" w14:textId="77777777" w:rsidR="00692D30" w:rsidRDefault="00692D30" w:rsidP="0069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3D8D6656" w14:textId="77777777" w:rsidR="00692D30" w:rsidRDefault="00692D30" w:rsidP="0069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7130CD09" w14:textId="77777777" w:rsidR="00692D30" w:rsidRDefault="00692D30" w:rsidP="00692D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</w:tcPr>
          <w:p w14:paraId="7836D072" w14:textId="77777777" w:rsidR="00692D30" w:rsidRDefault="00692D30" w:rsidP="00692D30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3E8F2E7D" w14:textId="77777777" w:rsidTr="00692D30">
        <w:tc>
          <w:tcPr>
            <w:tcW w:w="5982" w:type="dxa"/>
            <w:vAlign w:val="center"/>
          </w:tcPr>
          <w:p w14:paraId="751C3096" w14:textId="7BB6044F" w:rsidR="00CF1B4B" w:rsidRDefault="00000000" w:rsidP="009B4CCB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Capitolul</w:t>
            </w:r>
            <w:proofErr w:type="spellEnd"/>
            <w:r>
              <w:rPr>
                <w:b/>
                <w:sz w:val="20"/>
                <w:szCs w:val="20"/>
              </w:rPr>
              <w:t xml:space="preserve"> X</w:t>
            </w:r>
            <w:r w:rsidR="00692D30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 xml:space="preserve">I. </w:t>
            </w:r>
            <w:proofErr w:type="spellStart"/>
            <w:r>
              <w:rPr>
                <w:b/>
                <w:sz w:val="20"/>
                <w:szCs w:val="20"/>
              </w:rPr>
              <w:t>Documentarea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administrativă</w:t>
            </w:r>
            <w:proofErr w:type="spellEnd"/>
          </w:p>
          <w:p w14:paraId="5580D2DE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XI.1. </w:t>
            </w:r>
            <w:proofErr w:type="spellStart"/>
            <w:r>
              <w:rPr>
                <w:sz w:val="20"/>
                <w:szCs w:val="20"/>
              </w:rPr>
              <w:t>Etapele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adminstrative</w:t>
            </w:r>
            <w:proofErr w:type="spellEnd"/>
          </w:p>
          <w:p w14:paraId="4A266989" w14:textId="77777777" w:rsidR="00CF1B4B" w:rsidRDefault="00000000" w:rsidP="009B4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XI.2. </w:t>
            </w:r>
            <w:proofErr w:type="spellStart"/>
            <w:r>
              <w:rPr>
                <w:sz w:val="20"/>
                <w:szCs w:val="20"/>
              </w:rPr>
              <w:t>Mijloacele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documentării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adminstrative</w:t>
            </w:r>
            <w:proofErr w:type="spellEnd"/>
          </w:p>
        </w:tc>
        <w:tc>
          <w:tcPr>
            <w:tcW w:w="628" w:type="dxa"/>
            <w:vAlign w:val="center"/>
          </w:tcPr>
          <w:p w14:paraId="3EAB9346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1663" w:type="dxa"/>
          </w:tcPr>
          <w:p w14:paraId="573DAA7D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Prezentare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Expunere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teoretică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  <w:p w14:paraId="73C250E1" w14:textId="77777777" w:rsidR="00CF1B4B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Prelegerea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deliberare</w:t>
            </w:r>
            <w:proofErr w:type="spellEnd"/>
          </w:p>
          <w:p w14:paraId="00A5AEEB" w14:textId="77777777" w:rsidR="00CF1B4B" w:rsidRDefault="00CF1B4B">
            <w:pPr>
              <w:jc w:val="center"/>
            </w:pPr>
          </w:p>
        </w:tc>
        <w:tc>
          <w:tcPr>
            <w:tcW w:w="1625" w:type="dxa"/>
          </w:tcPr>
          <w:p w14:paraId="6F34257D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48EC807E" w14:textId="77777777" w:rsidTr="00692D30">
        <w:tc>
          <w:tcPr>
            <w:tcW w:w="9898" w:type="dxa"/>
            <w:gridSpan w:val="4"/>
            <w:tcBorders>
              <w:bottom w:val="single" w:sz="4" w:space="0" w:color="000000"/>
            </w:tcBorders>
          </w:tcPr>
          <w:p w14:paraId="15F73D04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CF1B4B" w14:paraId="4167C39D" w14:textId="77777777" w:rsidTr="00692D30">
        <w:tc>
          <w:tcPr>
            <w:tcW w:w="9898" w:type="dxa"/>
            <w:gridSpan w:val="4"/>
          </w:tcPr>
          <w:p w14:paraId="6339A2A9" w14:textId="36B5FDEA" w:rsidR="00913619" w:rsidRPr="00953394" w:rsidRDefault="00913619" w:rsidP="0091361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hyperlink r:id="rId7" w:tooltip="Search for more titles by Sue Breakell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>Breakell</w:t>
              </w:r>
            </w:hyperlink>
            <w:r w:rsidRPr="00953394">
              <w:rPr>
                <w:sz w:val="20"/>
                <w:szCs w:val="20"/>
              </w:rPr>
              <w:t>, S.,</w:t>
            </w:r>
            <w:hyperlink r:id="rId8" w:tooltip="Search for more titles by Wendy Russell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Russell</w:t>
              </w:r>
            </w:hyperlink>
            <w:r w:rsidRPr="00953394">
              <w:rPr>
                <w:sz w:val="20"/>
                <w:szCs w:val="20"/>
              </w:rPr>
              <w:t xml:space="preserve">, W., </w:t>
            </w:r>
            <w:r w:rsidRPr="00953394">
              <w:rPr>
                <w:i/>
                <w:iCs/>
                <w:sz w:val="20"/>
                <w:szCs w:val="20"/>
              </w:rPr>
              <w:t xml:space="preserve">The Materiality of the </w:t>
            </w:r>
            <w:proofErr w:type="spellStart"/>
            <w:r w:rsidRPr="00953394">
              <w:rPr>
                <w:i/>
                <w:iCs/>
                <w:sz w:val="20"/>
                <w:szCs w:val="20"/>
              </w:rPr>
              <w:t>ArchiveCreative</w:t>
            </w:r>
            <w:proofErr w:type="spellEnd"/>
            <w:r w:rsidRPr="00953394">
              <w:rPr>
                <w:i/>
                <w:iCs/>
                <w:sz w:val="20"/>
                <w:szCs w:val="20"/>
              </w:rPr>
              <w:t xml:space="preserve"> Practice in Context</w:t>
            </w:r>
            <w:r w:rsidRPr="00953394">
              <w:rPr>
                <w:sz w:val="20"/>
                <w:szCs w:val="20"/>
              </w:rPr>
              <w:t xml:space="preserve">, Routledge, USA, ISBN 9780367206017, 2023,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didactic), pp. 45-53</w:t>
            </w:r>
          </w:p>
          <w:p w14:paraId="3569F373" w14:textId="6E2734BC" w:rsidR="00913619" w:rsidRPr="00953394" w:rsidRDefault="00913619" w:rsidP="00913619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hyperlink r:id="rId9" w:history="1">
              <w:r w:rsidRPr="00913619">
                <w:rPr>
                  <w:rStyle w:val="Hyperlink"/>
                  <w:color w:val="auto"/>
                  <w:sz w:val="20"/>
                  <w:szCs w:val="20"/>
                  <w:u w:val="none"/>
                </w:rPr>
                <w:t>Chandola</w:t>
              </w:r>
            </w:hyperlink>
            <w:r w:rsidRPr="00953394">
              <w:rPr>
                <w:sz w:val="20"/>
                <w:szCs w:val="20"/>
              </w:rPr>
              <w:t xml:space="preserve">, T., </w:t>
            </w:r>
            <w:hyperlink r:id="rId10" w:history="1">
              <w:r w:rsidRPr="00913619">
                <w:rPr>
                  <w:rStyle w:val="Hyperlink"/>
                  <w:color w:val="auto"/>
                  <w:sz w:val="20"/>
                  <w:szCs w:val="20"/>
                  <w:u w:val="none"/>
                </w:rPr>
                <w:t>Booker</w:t>
              </w:r>
            </w:hyperlink>
            <w:r w:rsidRPr="00953394">
              <w:rPr>
                <w:sz w:val="20"/>
                <w:szCs w:val="20"/>
              </w:rPr>
              <w:t xml:space="preserve">, C, </w:t>
            </w:r>
            <w:r w:rsidRPr="00953394">
              <w:rPr>
                <w:i/>
                <w:iCs/>
                <w:sz w:val="20"/>
                <w:szCs w:val="20"/>
              </w:rPr>
              <w:t>Archival and Secondary Data</w:t>
            </w:r>
            <w:r w:rsidRPr="00953394">
              <w:rPr>
                <w:sz w:val="20"/>
                <w:szCs w:val="20"/>
              </w:rPr>
              <w:t xml:space="preserve">, SAGE Publications Ltd, USA, 2024,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didactic), pp. 70-82</w:t>
            </w:r>
          </w:p>
          <w:p w14:paraId="7829F707" w14:textId="7E362F12" w:rsidR="00CF1B4B" w:rsidRPr="00953394" w:rsidRDefault="00CF1B4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hyperlink r:id="rId11">
              <w:r w:rsidRPr="00953394">
                <w:rPr>
                  <w:smallCaps/>
                  <w:sz w:val="20"/>
                  <w:szCs w:val="20"/>
                </w:rPr>
                <w:t>D</w:t>
              </w:r>
            </w:hyperlink>
            <w:hyperlink r:id="rId12">
              <w:r w:rsidRPr="00953394">
                <w:rPr>
                  <w:sz w:val="20"/>
                  <w:szCs w:val="20"/>
                </w:rPr>
                <w:t>iaconu</w:t>
              </w:r>
            </w:hyperlink>
            <w:r w:rsidRPr="00953394">
              <w:rPr>
                <w:smallCaps/>
                <w:sz w:val="20"/>
                <w:szCs w:val="20"/>
              </w:rPr>
              <w:t xml:space="preserve">, A.F. </w:t>
            </w:r>
            <w:proofErr w:type="spellStart"/>
            <w:r w:rsidRPr="00953394">
              <w:rPr>
                <w:i/>
                <w:sz w:val="20"/>
                <w:szCs w:val="20"/>
              </w:rPr>
              <w:t>Crestomație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i/>
                <w:sz w:val="20"/>
                <w:szCs w:val="20"/>
              </w:rPr>
              <w:t>acte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normative </w:t>
            </w:r>
            <w:proofErr w:type="spellStart"/>
            <w:r w:rsidRPr="00953394">
              <w:rPr>
                <w:i/>
                <w:sz w:val="20"/>
                <w:szCs w:val="20"/>
              </w:rPr>
              <w:t>și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documente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privind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teoria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și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practica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arhivistică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(1862-1974</w:t>
            </w:r>
            <w:r w:rsidRPr="00953394">
              <w:rPr>
                <w:sz w:val="20"/>
                <w:szCs w:val="20"/>
              </w:rPr>
              <w:t xml:space="preserve">), </w:t>
            </w:r>
            <w:r w:rsidRPr="00953394">
              <w:rPr>
                <w:sz w:val="20"/>
                <w:szCs w:val="20"/>
                <w:highlight w:val="white"/>
              </w:rPr>
              <w:t>Ed. </w:t>
            </w:r>
            <w:hyperlink r:id="rId13">
              <w:proofErr w:type="spellStart"/>
              <w:r w:rsidRPr="00953394">
                <w:rPr>
                  <w:sz w:val="20"/>
                  <w:szCs w:val="20"/>
                  <w:highlight w:val="white"/>
                </w:rPr>
                <w:t>Cetatea</w:t>
              </w:r>
              <w:proofErr w:type="spellEnd"/>
              <w:r w:rsidRPr="00953394">
                <w:rPr>
                  <w:sz w:val="20"/>
                  <w:szCs w:val="20"/>
                  <w:highlight w:val="white"/>
                </w:rPr>
                <w:t xml:space="preserve"> de </w:t>
              </w:r>
              <w:proofErr w:type="spellStart"/>
              <w:r w:rsidRPr="00953394">
                <w:rPr>
                  <w:sz w:val="20"/>
                  <w:szCs w:val="20"/>
                  <w:highlight w:val="white"/>
                </w:rPr>
                <w:t>Scaun</w:t>
              </w:r>
              <w:proofErr w:type="spellEnd"/>
            </w:hyperlink>
            <w:r w:rsidRPr="00953394">
              <w:rPr>
                <w:sz w:val="20"/>
                <w:szCs w:val="20"/>
              </w:rPr>
              <w:t xml:space="preserve">, </w:t>
            </w:r>
            <w:proofErr w:type="spellStart"/>
            <w:r w:rsidRPr="00953394">
              <w:rPr>
                <w:sz w:val="20"/>
                <w:szCs w:val="20"/>
              </w:rPr>
              <w:t>București</w:t>
            </w:r>
            <w:proofErr w:type="spellEnd"/>
            <w:r w:rsidRPr="00953394">
              <w:rPr>
                <w:sz w:val="20"/>
                <w:szCs w:val="20"/>
              </w:rPr>
              <w:t xml:space="preserve">, 2018,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</w:t>
            </w:r>
            <w:r w:rsidR="004A512F" w:rsidRPr="00953394">
              <w:rPr>
                <w:sz w:val="20"/>
                <w:szCs w:val="20"/>
              </w:rPr>
              <w:t xml:space="preserve">. </w:t>
            </w:r>
            <w:r w:rsidR="00913619" w:rsidRPr="00953394">
              <w:rPr>
                <w:sz w:val="20"/>
                <w:szCs w:val="20"/>
              </w:rPr>
              <w:t>p</w:t>
            </w:r>
            <w:r w:rsidR="004A512F" w:rsidRPr="00953394">
              <w:rPr>
                <w:sz w:val="20"/>
                <w:szCs w:val="20"/>
              </w:rPr>
              <w:t>p. 23-42</w:t>
            </w:r>
          </w:p>
          <w:p w14:paraId="641B4231" w14:textId="0A7791CF" w:rsidR="00953394" w:rsidRPr="00953394" w:rsidRDefault="00953394" w:rsidP="00953394">
            <w:pPr>
              <w:numPr>
                <w:ilvl w:val="0"/>
                <w:numId w:val="5"/>
              </w:numPr>
              <w:rPr>
                <w:b/>
                <w:bCs/>
                <w:sz w:val="20"/>
                <w:szCs w:val="20"/>
              </w:rPr>
            </w:pPr>
            <w:hyperlink r:id="rId14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>Müller</w:t>
              </w:r>
            </w:hyperlink>
            <w:r w:rsidRPr="0095339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K., </w:t>
            </w:r>
            <w:r w:rsidRPr="00953394">
              <w:rPr>
                <w:i/>
                <w:iCs/>
                <w:sz w:val="20"/>
                <w:szCs w:val="20"/>
              </w:rPr>
              <w:t xml:space="preserve">Digital Archives and Collections: Creating Online Access to Cultural Heritage, </w:t>
            </w:r>
            <w:proofErr w:type="spellStart"/>
            <w:r w:rsidRPr="00953394">
              <w:rPr>
                <w:i/>
                <w:iCs/>
                <w:sz w:val="20"/>
                <w:szCs w:val="20"/>
              </w:rPr>
              <w:t>Berghahn</w:t>
            </w:r>
            <w:proofErr w:type="spellEnd"/>
            <w:r w:rsidRPr="00953394">
              <w:rPr>
                <w:i/>
                <w:iCs/>
                <w:sz w:val="20"/>
                <w:szCs w:val="20"/>
              </w:rPr>
              <w:t xml:space="preserve"> Books,</w:t>
            </w:r>
            <w:r w:rsidRPr="009533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Marea Britanie, </w:t>
            </w:r>
            <w:r w:rsidRPr="00953394">
              <w:rPr>
                <w:sz w:val="20"/>
                <w:szCs w:val="20"/>
              </w:rPr>
              <w:t>2024,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didactic), pp. 60-75</w:t>
            </w:r>
          </w:p>
          <w:p w14:paraId="7CF6C425" w14:textId="77777777" w:rsidR="00CF1B4B" w:rsidRDefault="00000000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 M.O., </w:t>
            </w:r>
            <w:r>
              <w:rPr>
                <w:i/>
                <w:sz w:val="20"/>
                <w:szCs w:val="20"/>
              </w:rPr>
              <w:t>Evolution, organization and public relations within the National Archives,</w:t>
            </w:r>
            <w:r>
              <w:rPr>
                <w:sz w:val="20"/>
                <w:szCs w:val="20"/>
              </w:rPr>
              <w:t xml:space="preserve"> </w:t>
            </w:r>
            <w:hyperlink r:id="rId15">
              <w:r w:rsidR="00CF1B4B">
                <w:rPr>
                  <w:color w:val="000000"/>
                  <w:sz w:val="20"/>
                  <w:szCs w:val="20"/>
                </w:rPr>
                <w:t>http://conferinta.info/wp-content/uploads/2018/04/Program_LUMEN_RSACVP2018__ESDPAL2018.pdf</w:t>
              </w:r>
            </w:hyperlink>
          </w:p>
          <w:p w14:paraId="21CFC258" w14:textId="221D7FAE" w:rsidR="00CF1B4B" w:rsidRDefault="00CF1B4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hyperlink r:id="rId16">
              <w:r>
                <w:rPr>
                  <w:smallCaps/>
                  <w:color w:val="141414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smallCaps/>
                  <w:color w:val="141414"/>
                  <w:sz w:val="20"/>
                  <w:szCs w:val="20"/>
                </w:rPr>
                <w:t>P</w:t>
              </w:r>
            </w:hyperlink>
            <w:hyperlink r:id="rId17">
              <w:r>
                <w:rPr>
                  <w:color w:val="141414"/>
                  <w:sz w:val="20"/>
                  <w:szCs w:val="20"/>
                </w:rPr>
                <w:t>loeșteanu</w:t>
              </w:r>
              <w:proofErr w:type="spellEnd"/>
            </w:hyperlink>
            <w:r>
              <w:rPr>
                <w:smallCaps/>
                <w:color w:val="2D2D2D"/>
                <w:sz w:val="20"/>
                <w:szCs w:val="20"/>
              </w:rPr>
              <w:t xml:space="preserve">, N.  </w:t>
            </w:r>
            <w:proofErr w:type="spellStart"/>
            <w:r>
              <w:rPr>
                <w:i/>
                <w:sz w:val="20"/>
                <w:szCs w:val="20"/>
              </w:rPr>
              <w:t>Protecția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datelor</w:t>
            </w:r>
            <w:proofErr w:type="spellEnd"/>
            <w:r>
              <w:rPr>
                <w:i/>
                <w:sz w:val="20"/>
                <w:szCs w:val="20"/>
              </w:rPr>
              <w:t xml:space="preserve"> cu </w:t>
            </w:r>
            <w:proofErr w:type="spellStart"/>
            <w:r>
              <w:rPr>
                <w:i/>
                <w:sz w:val="20"/>
                <w:szCs w:val="20"/>
              </w:rPr>
              <w:t>caracter</w:t>
            </w:r>
            <w:proofErr w:type="spellEnd"/>
            <w:r>
              <w:rPr>
                <w:i/>
                <w:sz w:val="20"/>
                <w:szCs w:val="20"/>
              </w:rPr>
              <w:t xml:space="preserve"> personal. </w:t>
            </w:r>
            <w:proofErr w:type="spellStart"/>
            <w:r>
              <w:rPr>
                <w:i/>
                <w:sz w:val="20"/>
                <w:szCs w:val="20"/>
              </w:rPr>
              <w:t>Modele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și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formulare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Ed. </w:t>
            </w:r>
            <w:proofErr w:type="spellStart"/>
            <w:r>
              <w:rPr>
                <w:color w:val="4A4A4A"/>
                <w:sz w:val="20"/>
                <w:szCs w:val="20"/>
              </w:rPr>
              <w:t>Universitară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4A4A4A"/>
                <w:sz w:val="20"/>
                <w:szCs w:val="20"/>
              </w:rPr>
              <w:t>București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2019, </w:t>
            </w:r>
            <w:r>
              <w:rPr>
                <w:sz w:val="20"/>
                <w:szCs w:val="20"/>
              </w:rPr>
              <w:t xml:space="preserve">(material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didactic)</w:t>
            </w:r>
            <w:r w:rsidR="00953394">
              <w:rPr>
                <w:sz w:val="20"/>
                <w:szCs w:val="20"/>
              </w:rPr>
              <w:t>, pp. 34-50</w:t>
            </w:r>
          </w:p>
          <w:p w14:paraId="79739A5B" w14:textId="5457579E" w:rsidR="00CF1B4B" w:rsidRDefault="00CF1B4B">
            <w:pPr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hyperlink r:id="rId18">
              <w:r>
                <w:rPr>
                  <w:color w:val="000000"/>
                  <w:sz w:val="20"/>
                  <w:szCs w:val="20"/>
                  <w:highlight w:val="white"/>
                </w:rPr>
                <w:t>Tomescu</w:t>
              </w:r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 M., </w:t>
            </w:r>
            <w:hyperlink r:id="rId19">
              <w:proofErr w:type="spellStart"/>
              <w:r>
                <w:rPr>
                  <w:color w:val="000000"/>
                  <w:sz w:val="20"/>
                  <w:szCs w:val="20"/>
                  <w:highlight w:val="white"/>
                </w:rPr>
                <w:t>Stanculescu</w:t>
              </w:r>
              <w:proofErr w:type="spellEnd"/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Caiet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Indrumar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studenții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care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efectuează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practica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instituțiile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publice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organizații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neguvernamentale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Ediția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XI-a, </w:t>
            </w:r>
            <w:proofErr w:type="spellStart"/>
            <w:r>
              <w:rPr>
                <w:color w:val="000000"/>
                <w:sz w:val="20"/>
                <w:szCs w:val="20"/>
              </w:rPr>
              <w:t>revăzută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adăugită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Ed.</w:t>
            </w:r>
            <w:hyperlink r:id="rId20">
              <w:r>
                <w:rPr>
                  <w:color w:val="000000"/>
                  <w:sz w:val="20"/>
                  <w:szCs w:val="20"/>
                  <w:highlight w:val="white"/>
                </w:rPr>
                <w:t>Pro</w:t>
              </w:r>
              <w:proofErr w:type="spellEnd"/>
              <w:r>
                <w:rPr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  <w:highlight w:val="white"/>
                </w:rPr>
                <w:t>Universitaria</w:t>
              </w:r>
              <w:proofErr w:type="spellEnd"/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București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, 2021, ISBN 9786062612351, </w:t>
            </w:r>
            <w:r>
              <w:rPr>
                <w:sz w:val="20"/>
                <w:szCs w:val="20"/>
                <w:shd w:val="clear" w:color="auto" w:fill="F5F6F7"/>
              </w:rPr>
              <w:t>(</w:t>
            </w:r>
            <w:r>
              <w:rPr>
                <w:sz w:val="20"/>
                <w:szCs w:val="20"/>
              </w:rPr>
              <w:t xml:space="preserve">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</w:t>
            </w:r>
            <w:r>
              <w:rPr>
                <w:sz w:val="20"/>
                <w:szCs w:val="20"/>
                <w:shd w:val="clear" w:color="auto" w:fill="F5F6F7"/>
              </w:rPr>
              <w:t>)</w:t>
            </w:r>
            <w:r w:rsidR="00953394">
              <w:rPr>
                <w:sz w:val="20"/>
                <w:szCs w:val="20"/>
                <w:shd w:val="clear" w:color="auto" w:fill="F5F6F7"/>
              </w:rPr>
              <w:t>, pp. 20-32</w:t>
            </w:r>
          </w:p>
          <w:p w14:paraId="62F59303" w14:textId="36380A50" w:rsidR="00CF1B4B" w:rsidRPr="004A512F" w:rsidRDefault="00000000" w:rsidP="004A512F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Legislaţie</w:t>
            </w:r>
            <w:proofErr w:type="spellEnd"/>
            <w:r w:rsidR="004A512F">
              <w:rPr>
                <w:sz w:val="20"/>
                <w:szCs w:val="20"/>
              </w:rPr>
              <w:t xml:space="preserve"> - </w:t>
            </w:r>
            <w:proofErr w:type="spellStart"/>
            <w:r w:rsidR="004A512F" w:rsidRPr="004A512F">
              <w:rPr>
                <w:sz w:val="20"/>
                <w:szCs w:val="20"/>
              </w:rPr>
              <w:t>Legea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nr. 201/2024 </w:t>
            </w:r>
            <w:proofErr w:type="spellStart"/>
            <w:r w:rsidR="004A512F" w:rsidRPr="004A512F">
              <w:rPr>
                <w:sz w:val="20"/>
                <w:szCs w:val="20"/>
              </w:rPr>
              <w:t>pentru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completarea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Legii </w:t>
            </w:r>
            <w:proofErr w:type="spellStart"/>
            <w:r w:rsidR="004A512F" w:rsidRPr="004A512F">
              <w:rPr>
                <w:sz w:val="20"/>
                <w:szCs w:val="20"/>
              </w:rPr>
              <w:t>Arhivelor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Naționale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nr. 16/1996, precum </w:t>
            </w:r>
            <w:proofErr w:type="spellStart"/>
            <w:r w:rsidR="004A512F" w:rsidRPr="004A512F">
              <w:rPr>
                <w:sz w:val="20"/>
                <w:szCs w:val="20"/>
              </w:rPr>
              <w:t>și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pentru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modificarea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și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completarea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Legii nr. 135/2007 </w:t>
            </w:r>
            <w:proofErr w:type="spellStart"/>
            <w:r w:rsidR="004A512F" w:rsidRPr="004A512F">
              <w:rPr>
                <w:sz w:val="20"/>
                <w:szCs w:val="20"/>
              </w:rPr>
              <w:t>privind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arhivarea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documentelor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în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formă</w:t>
            </w:r>
            <w:proofErr w:type="spellEnd"/>
            <w:r w:rsidR="004A512F" w:rsidRPr="004A512F">
              <w:rPr>
                <w:sz w:val="20"/>
                <w:szCs w:val="20"/>
              </w:rPr>
              <w:t xml:space="preserve"> </w:t>
            </w:r>
            <w:proofErr w:type="spellStart"/>
            <w:r w:rsidR="004A512F" w:rsidRPr="004A512F">
              <w:rPr>
                <w:sz w:val="20"/>
                <w:szCs w:val="20"/>
              </w:rPr>
              <w:t>electronică</w:t>
            </w:r>
            <w:proofErr w:type="spellEnd"/>
          </w:p>
          <w:p w14:paraId="0215C0F8" w14:textId="77777777" w:rsidR="00CF1B4B" w:rsidRDefault="00000000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Resurse</w:t>
            </w:r>
            <w:proofErr w:type="spellEnd"/>
            <w:r>
              <w:rPr>
                <w:sz w:val="20"/>
                <w:szCs w:val="20"/>
              </w:rPr>
              <w:t xml:space="preserve"> web</w:t>
            </w:r>
          </w:p>
          <w:p w14:paraId="24F75264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21" w:history="1">
              <w:r w:rsidRPr="00FC5D6F">
                <w:rPr>
                  <w:rStyle w:val="Hyperlink"/>
                  <w:sz w:val="20"/>
                  <w:szCs w:val="20"/>
                </w:rPr>
                <w:t>http://www.arhivelenationale.ro/</w:t>
              </w:r>
            </w:hyperlink>
          </w:p>
          <w:p w14:paraId="572381B8" w14:textId="2BB39F69" w:rsidR="00CF1B4B" w:rsidRDefault="00390FF7" w:rsidP="00390FF7">
            <w:pPr>
              <w:jc w:val="both"/>
              <w:rPr>
                <w:sz w:val="20"/>
                <w:szCs w:val="20"/>
              </w:rPr>
            </w:pPr>
            <w:hyperlink r:id="rId22" w:history="1">
              <w:r w:rsidRPr="00FC5D6F">
                <w:rPr>
                  <w:rStyle w:val="Hyperlink"/>
                  <w:sz w:val="20"/>
                  <w:szCs w:val="20"/>
                </w:rPr>
                <w:t>http://www.cnsas.ro/</w:t>
              </w:r>
            </w:hyperlink>
          </w:p>
          <w:p w14:paraId="555AEE41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23" w:history="1">
              <w:r w:rsidRPr="00FC5D6F">
                <w:rPr>
                  <w:rStyle w:val="Hyperlink"/>
                  <w:sz w:val="20"/>
                  <w:szCs w:val="20"/>
                </w:rPr>
                <w:t>https://www.mae.ro/node/1529</w:t>
              </w:r>
            </w:hyperlink>
          </w:p>
          <w:p w14:paraId="5C3FCB07" w14:textId="3F089A90" w:rsidR="00953394" w:rsidRDefault="00390FF7" w:rsidP="00390FF7">
            <w:pPr>
              <w:jc w:val="both"/>
              <w:rPr>
                <w:sz w:val="20"/>
                <w:szCs w:val="20"/>
              </w:rPr>
            </w:pPr>
            <w:hyperlink r:id="rId24" w:history="1">
              <w:r w:rsidRPr="00FC5D6F">
                <w:rPr>
                  <w:rStyle w:val="Hyperlink"/>
                  <w:sz w:val="20"/>
                  <w:szCs w:val="20"/>
                </w:rPr>
                <w:t>https://www.archives.gov/</w:t>
              </w:r>
            </w:hyperlink>
          </w:p>
          <w:p w14:paraId="04A597EC" w14:textId="4EB10928" w:rsidR="00953394" w:rsidRDefault="00390FF7" w:rsidP="00390FF7">
            <w:pPr>
              <w:jc w:val="both"/>
              <w:rPr>
                <w:sz w:val="20"/>
                <w:szCs w:val="20"/>
              </w:rPr>
            </w:pPr>
            <w:hyperlink r:id="rId25" w:history="1">
              <w:r w:rsidRPr="00FC5D6F">
                <w:rPr>
                  <w:rStyle w:val="Hyperlink"/>
                  <w:sz w:val="20"/>
                  <w:szCs w:val="20"/>
                </w:rPr>
                <w:t>https://www.nationalarchives.gov.uk/</w:t>
              </w:r>
            </w:hyperlink>
          </w:p>
          <w:p w14:paraId="3AA848F9" w14:textId="65043EAA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26" w:history="1">
              <w:r w:rsidRPr="00FC5D6F">
                <w:rPr>
                  <w:rStyle w:val="Hyperlink"/>
                  <w:sz w:val="20"/>
                  <w:szCs w:val="20"/>
                </w:rPr>
                <w:t>https://www.archives-nationales.culture.gouv.fr/</w:t>
              </w:r>
            </w:hyperlink>
          </w:p>
          <w:p w14:paraId="694CC67E" w14:textId="6EE4E129" w:rsidR="00953394" w:rsidRDefault="00953394" w:rsidP="00390FF7">
            <w:pPr>
              <w:jc w:val="both"/>
              <w:rPr>
                <w:sz w:val="20"/>
                <w:szCs w:val="20"/>
              </w:rPr>
            </w:pPr>
            <w:r w:rsidRPr="00953394">
              <w:rPr>
                <w:sz w:val="20"/>
                <w:szCs w:val="20"/>
              </w:rPr>
              <w:t>https://www.bundesarchiv.de/en/federal-archives/</w:t>
            </w:r>
          </w:p>
        </w:tc>
      </w:tr>
      <w:tr w:rsidR="00CF1B4B" w14:paraId="7157DFEA" w14:textId="77777777" w:rsidTr="00692D30">
        <w:tc>
          <w:tcPr>
            <w:tcW w:w="9898" w:type="dxa"/>
            <w:gridSpan w:val="4"/>
          </w:tcPr>
          <w:p w14:paraId="3A8DEA07" w14:textId="5F340A09" w:rsidR="00CF1B4B" w:rsidRDefault="00000000" w:rsidP="00C91DD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CF1B4B" w14:paraId="2B6AEBE0" w14:textId="77777777" w:rsidTr="00692D30">
        <w:tc>
          <w:tcPr>
            <w:tcW w:w="9898" w:type="dxa"/>
            <w:gridSpan w:val="4"/>
            <w:tcBorders>
              <w:bottom w:val="single" w:sz="4" w:space="0" w:color="000000"/>
            </w:tcBorders>
          </w:tcPr>
          <w:p w14:paraId="6BE58534" w14:textId="77777777" w:rsidR="00C91DD5" w:rsidRDefault="00C91DD5" w:rsidP="00C91D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Suportul</w:t>
            </w:r>
            <w:proofErr w:type="spellEnd"/>
            <w:r>
              <w:rPr>
                <w:sz w:val="20"/>
                <w:szCs w:val="20"/>
              </w:rPr>
              <w:t xml:space="preserve"> de curs al </w:t>
            </w:r>
            <w:proofErr w:type="spellStart"/>
            <w:r>
              <w:rPr>
                <w:sz w:val="20"/>
                <w:szCs w:val="20"/>
              </w:rPr>
              <w:t>titularului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disciplină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tematici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recomandate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lucrările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prezentate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numărului</w:t>
            </w:r>
            <w:proofErr w:type="spellEnd"/>
            <w:r>
              <w:rPr>
                <w:sz w:val="20"/>
                <w:szCs w:val="20"/>
              </w:rPr>
              <w:t xml:space="preserve"> de ore </w:t>
            </w:r>
            <w:proofErr w:type="spellStart"/>
            <w:r>
              <w:rPr>
                <w:sz w:val="20"/>
                <w:szCs w:val="20"/>
              </w:rPr>
              <w:t>alocate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studiului</w:t>
            </w:r>
            <w:proofErr w:type="spellEnd"/>
            <w:r>
              <w:rPr>
                <w:sz w:val="20"/>
                <w:szCs w:val="20"/>
              </w:rPr>
              <w:t xml:space="preserve"> individual</w:t>
            </w:r>
          </w:p>
          <w:p w14:paraId="5335F7E3" w14:textId="77777777" w:rsidR="00CF1B4B" w:rsidRDefault="00000000">
            <w:pPr>
              <w:pStyle w:val="Heading1"/>
              <w:numPr>
                <w:ilvl w:val="0"/>
                <w:numId w:val="13"/>
              </w:numPr>
              <w:spacing w:line="240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Ioncef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C.S. 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Conservarea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restaurarea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și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digitalizarea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fondurilor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arhivistice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fiscale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și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vamale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Studiu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caz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Arhivele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ANAF</w:t>
            </w:r>
            <w:r>
              <w:rPr>
                <w:b w:val="0"/>
                <w:sz w:val="20"/>
                <w:szCs w:val="20"/>
              </w:rPr>
              <w:t xml:space="preserve">, Ed. ARGONAUT, </w:t>
            </w:r>
            <w:proofErr w:type="spellStart"/>
            <w:r>
              <w:rPr>
                <w:b w:val="0"/>
                <w:sz w:val="20"/>
                <w:szCs w:val="20"/>
              </w:rPr>
              <w:t>București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2019, ISBN 978-973-109-905-7, (material pus la </w:t>
            </w:r>
            <w:proofErr w:type="spellStart"/>
            <w:r>
              <w:rPr>
                <w:b w:val="0"/>
                <w:sz w:val="20"/>
                <w:szCs w:val="20"/>
              </w:rPr>
              <w:t>dispoziția</w:t>
            </w:r>
            <w:proofErr w:type="spellEnd"/>
            <w:r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</w:rPr>
              <w:t>studenților</w:t>
            </w:r>
            <w:proofErr w:type="spellEnd"/>
            <w:r>
              <w:rPr>
                <w:b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b w:val="0"/>
                <w:sz w:val="20"/>
                <w:szCs w:val="20"/>
              </w:rPr>
              <w:t>cadrul</w:t>
            </w:r>
            <w:proofErr w:type="spellEnd"/>
            <w:r>
              <w:rPr>
                <w:b w:val="0"/>
                <w:sz w:val="20"/>
                <w:szCs w:val="20"/>
              </w:rPr>
              <w:t xml:space="preserve"> didactic) pp. 120-157</w:t>
            </w:r>
          </w:p>
          <w:p w14:paraId="668ACE78" w14:textId="4E84BC90" w:rsidR="00CF1B4B" w:rsidRDefault="00000000">
            <w:pPr>
              <w:numPr>
                <w:ilvl w:val="0"/>
                <w:numId w:val="1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Mera, L.</w:t>
            </w:r>
            <w:proofErr w:type="gramStart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i/>
                <w:sz w:val="20"/>
                <w:szCs w:val="20"/>
              </w:rPr>
              <w:t>Îndreptar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arhivistic</w:t>
            </w:r>
            <w:proofErr w:type="spellEnd"/>
            <w:r>
              <w:rPr>
                <w:sz w:val="20"/>
                <w:szCs w:val="20"/>
              </w:rPr>
              <w:t>, Ed. Aronda, Cluj, 2009, II 49329</w:t>
            </w:r>
            <w:r w:rsidR="004A512F">
              <w:rPr>
                <w:sz w:val="20"/>
                <w:szCs w:val="20"/>
              </w:rPr>
              <w:t>, pp. 15-50</w:t>
            </w:r>
          </w:p>
          <w:p w14:paraId="761FCDE6" w14:textId="7D1A0E42" w:rsidR="00CF1B4B" w:rsidRDefault="00000000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Nedelea, M.O., </w:t>
            </w:r>
            <w:proofErr w:type="spellStart"/>
            <w:r>
              <w:rPr>
                <w:i/>
                <w:sz w:val="20"/>
                <w:szCs w:val="20"/>
              </w:rPr>
              <w:t>Arhivistică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şi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documentaristică</w:t>
            </w:r>
            <w:proofErr w:type="spellEnd"/>
            <w:r>
              <w:rPr>
                <w:sz w:val="20"/>
                <w:szCs w:val="20"/>
              </w:rPr>
              <w:t>. Note de curs, Suceava, 202</w:t>
            </w:r>
            <w:r w:rsidR="004A512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, (material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</w:t>
            </w:r>
            <w:r>
              <w:rPr>
                <w:sz w:val="20"/>
                <w:szCs w:val="20"/>
                <w:shd w:val="clear" w:color="auto" w:fill="F5F6F7"/>
              </w:rPr>
              <w:t>)</w:t>
            </w:r>
          </w:p>
          <w:p w14:paraId="4D5E0822" w14:textId="432F8510" w:rsidR="00CF1B4B" w:rsidRPr="00390FF7" w:rsidRDefault="00000000" w:rsidP="00390FF7">
            <w:pPr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 M. O., </w:t>
            </w:r>
            <w:r>
              <w:rPr>
                <w:i/>
                <w:sz w:val="20"/>
                <w:szCs w:val="20"/>
              </w:rPr>
              <w:t xml:space="preserve">Digitization of the archives of public institutions, </w:t>
            </w:r>
            <w:proofErr w:type="spellStart"/>
            <w:r>
              <w:rPr>
                <w:sz w:val="20"/>
                <w:szCs w:val="20"/>
              </w:rPr>
              <w:t>Ecoforum</w:t>
            </w:r>
            <w:proofErr w:type="spellEnd"/>
            <w:r>
              <w:rPr>
                <w:sz w:val="20"/>
                <w:szCs w:val="20"/>
              </w:rPr>
              <w:t xml:space="preserve">, vol. 9, nr.3, 2020, http://www.ecoforumjournal.ro/index.php/eco/article/view/131, </w:t>
            </w:r>
            <w:proofErr w:type="spellStart"/>
            <w:r>
              <w:rPr>
                <w:sz w:val="20"/>
                <w:szCs w:val="20"/>
              </w:rPr>
              <w:t>indexată</w:t>
            </w:r>
            <w:proofErr w:type="spellEnd"/>
            <w:r>
              <w:rPr>
                <w:sz w:val="20"/>
                <w:szCs w:val="20"/>
              </w:rPr>
              <w:t xml:space="preserve"> ERIH Plus din 2015, CEEOL, </w:t>
            </w:r>
            <w:proofErr w:type="spellStart"/>
            <w:r>
              <w:rPr>
                <w:sz w:val="20"/>
                <w:szCs w:val="20"/>
              </w:rPr>
              <w:t>RePEc</w:t>
            </w:r>
            <w:proofErr w:type="spellEnd"/>
          </w:p>
        </w:tc>
      </w:tr>
    </w:tbl>
    <w:p w14:paraId="3FE7BCF4" w14:textId="77777777" w:rsidR="00CF1B4B" w:rsidRDefault="00CF1B4B">
      <w:pPr>
        <w:rPr>
          <w:sz w:val="20"/>
          <w:szCs w:val="20"/>
        </w:rPr>
      </w:pPr>
    </w:p>
    <w:tbl>
      <w:tblPr>
        <w:tblStyle w:val="a9"/>
        <w:tblW w:w="991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63"/>
        <w:gridCol w:w="912"/>
        <w:gridCol w:w="2158"/>
        <w:gridCol w:w="1384"/>
      </w:tblGrid>
      <w:tr w:rsidR="00CF1B4B" w14:paraId="19204B7C" w14:textId="77777777">
        <w:trPr>
          <w:trHeight w:val="190"/>
        </w:trPr>
        <w:tc>
          <w:tcPr>
            <w:tcW w:w="5463" w:type="dxa"/>
          </w:tcPr>
          <w:p w14:paraId="3848A88B" w14:textId="01CAF734" w:rsidR="00CF1B4B" w:rsidRDefault="00BE0C1A">
            <w:pPr>
              <w:rPr>
                <w:sz w:val="20"/>
                <w:szCs w:val="20"/>
              </w:rPr>
            </w:pPr>
            <w:proofErr w:type="spellStart"/>
            <w:r w:rsidRPr="00EB14F2">
              <w:rPr>
                <w:color w:val="000000"/>
                <w:sz w:val="20"/>
                <w:szCs w:val="20"/>
              </w:rPr>
              <w:t>Aplicaţii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(Seminar / 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practice / 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proiect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912" w:type="dxa"/>
          </w:tcPr>
          <w:p w14:paraId="5676B669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2158" w:type="dxa"/>
          </w:tcPr>
          <w:p w14:paraId="2340B2C9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384" w:type="dxa"/>
          </w:tcPr>
          <w:p w14:paraId="04179E4B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CF1B4B" w14:paraId="194FB5B3" w14:textId="77777777">
        <w:trPr>
          <w:trHeight w:val="190"/>
        </w:trPr>
        <w:tc>
          <w:tcPr>
            <w:tcW w:w="5463" w:type="dxa"/>
          </w:tcPr>
          <w:p w14:paraId="06FC9C48" w14:textId="69D8729F" w:rsidR="00CF1B4B" w:rsidRDefault="00000000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Seminar </w:t>
            </w:r>
            <w:proofErr w:type="spellStart"/>
            <w:r>
              <w:rPr>
                <w:sz w:val="20"/>
                <w:szCs w:val="20"/>
              </w:rPr>
              <w:t>introductiv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Prezentarea</w:t>
            </w:r>
            <w:proofErr w:type="spellEnd"/>
            <w:r w:rsidR="00692D30">
              <w:rPr>
                <w:sz w:val="20"/>
                <w:szCs w:val="20"/>
              </w:rPr>
              <w:t xml:space="preserve"> </w:t>
            </w:r>
            <w:proofErr w:type="spellStart"/>
            <w:r w:rsidR="00692D30">
              <w:rPr>
                <w:sz w:val="20"/>
                <w:szCs w:val="20"/>
              </w:rPr>
              <w:t>fișei</w:t>
            </w:r>
            <w:proofErr w:type="spellEnd"/>
            <w:r w:rsidR="00692D30">
              <w:rPr>
                <w:sz w:val="20"/>
                <w:szCs w:val="20"/>
              </w:rPr>
              <w:t xml:space="preserve"> </w:t>
            </w:r>
            <w:proofErr w:type="spellStart"/>
            <w:r w:rsidR="00692D30"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Surse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bibliografice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24042D88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4F5376CC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2158" w:type="dxa"/>
          </w:tcPr>
          <w:p w14:paraId="5001596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5ECEE64E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266392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6AB0F1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4B6FC119" w14:textId="77777777" w:rsidR="00CF1B4B" w:rsidRDefault="00CF1B4B">
            <w:pPr>
              <w:jc w:val="center"/>
              <w:rPr>
                <w:sz w:val="20"/>
                <w:szCs w:val="20"/>
              </w:rPr>
            </w:pPr>
          </w:p>
        </w:tc>
      </w:tr>
      <w:tr w:rsidR="00CF1B4B" w14:paraId="409EE37C" w14:textId="77777777">
        <w:trPr>
          <w:trHeight w:val="190"/>
        </w:trPr>
        <w:tc>
          <w:tcPr>
            <w:tcW w:w="5463" w:type="dxa"/>
          </w:tcPr>
          <w:p w14:paraId="21FA50CC" w14:textId="77777777" w:rsidR="00CF1B4B" w:rsidRDefault="00000000">
            <w:pPr>
              <w:widowControl w:val="0"/>
              <w:numPr>
                <w:ilvl w:val="0"/>
                <w:numId w:val="6"/>
              </w:numPr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Constituirea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curente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Nomenclatorul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arhivistic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AFA6180" w14:textId="77777777" w:rsidR="00CF1B4B" w:rsidRDefault="00CF1B4B">
            <w:pPr>
              <w:ind w:hanging="720"/>
              <w:rPr>
                <w:sz w:val="20"/>
                <w:szCs w:val="20"/>
              </w:rPr>
            </w:pPr>
          </w:p>
        </w:tc>
        <w:tc>
          <w:tcPr>
            <w:tcW w:w="912" w:type="dxa"/>
          </w:tcPr>
          <w:p w14:paraId="127B389B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2158" w:type="dxa"/>
          </w:tcPr>
          <w:p w14:paraId="1C37424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0EF5E7C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AC94BD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76EE6FE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24A09C74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7E7FE59C" w14:textId="77777777">
        <w:trPr>
          <w:trHeight w:val="190"/>
        </w:trPr>
        <w:tc>
          <w:tcPr>
            <w:tcW w:w="5463" w:type="dxa"/>
          </w:tcPr>
          <w:p w14:paraId="2A89E19E" w14:textId="77777777" w:rsidR="00CF1B4B" w:rsidRDefault="00000000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Accesul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informaţiile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interes</w:t>
            </w:r>
            <w:proofErr w:type="spellEnd"/>
            <w:r>
              <w:rPr>
                <w:sz w:val="20"/>
                <w:szCs w:val="20"/>
              </w:rPr>
              <w:t xml:space="preserve"> public </w:t>
            </w:r>
            <w:proofErr w:type="spellStart"/>
            <w:r>
              <w:rPr>
                <w:sz w:val="20"/>
                <w:szCs w:val="20"/>
              </w:rPr>
              <w:t>prin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intermediul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serviciilor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arhivă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2" w:type="dxa"/>
          </w:tcPr>
          <w:p w14:paraId="06A12E83" w14:textId="237B7B3B" w:rsidR="00CF1B4B" w:rsidRDefault="0097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2158" w:type="dxa"/>
          </w:tcPr>
          <w:p w14:paraId="70820F5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4893357A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2775E1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860765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37A98C80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130B9A25" w14:textId="77777777">
        <w:trPr>
          <w:trHeight w:val="190"/>
        </w:trPr>
        <w:tc>
          <w:tcPr>
            <w:tcW w:w="5463" w:type="dxa"/>
          </w:tcPr>
          <w:p w14:paraId="0B988D15" w14:textId="77777777" w:rsidR="00CF1B4B" w:rsidRDefault="00000000">
            <w:pPr>
              <w:widowControl w:val="0"/>
              <w:numPr>
                <w:ilvl w:val="0"/>
                <w:numId w:val="6"/>
              </w:numPr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Protecţia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arhivă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împotriva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incendiilor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inundaţiilor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antiseismică</w:t>
            </w:r>
            <w:proofErr w:type="spellEnd"/>
            <w:r>
              <w:rPr>
                <w:sz w:val="20"/>
                <w:szCs w:val="20"/>
              </w:rPr>
              <w:t>. (1 h)</w:t>
            </w:r>
          </w:p>
          <w:p w14:paraId="76691865" w14:textId="77777777" w:rsidR="00CF1B4B" w:rsidRDefault="00000000">
            <w:pPr>
              <w:widowControl w:val="0"/>
              <w:spacing w:line="257" w:lineRule="auto"/>
              <w:ind w:left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</w:t>
            </w:r>
            <w:proofErr w:type="spellStart"/>
            <w:r>
              <w:rPr>
                <w:sz w:val="20"/>
                <w:szCs w:val="20"/>
              </w:rPr>
              <w:t>docimologic</w:t>
            </w:r>
            <w:proofErr w:type="spellEnd"/>
            <w:r>
              <w:rPr>
                <w:sz w:val="20"/>
                <w:szCs w:val="20"/>
              </w:rPr>
              <w:t xml:space="preserve"> – (1h)</w:t>
            </w:r>
          </w:p>
        </w:tc>
        <w:tc>
          <w:tcPr>
            <w:tcW w:w="912" w:type="dxa"/>
          </w:tcPr>
          <w:p w14:paraId="38D9DC9E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2158" w:type="dxa"/>
          </w:tcPr>
          <w:p w14:paraId="18F1720B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01B0BEE8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498728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176E208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76E38FAB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30A63CE4" w14:textId="77777777">
        <w:trPr>
          <w:trHeight w:val="190"/>
        </w:trPr>
        <w:tc>
          <w:tcPr>
            <w:tcW w:w="5463" w:type="dxa"/>
          </w:tcPr>
          <w:p w14:paraId="3F253D35" w14:textId="77777777" w:rsidR="00CF1B4B" w:rsidRDefault="00000000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Documentele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organizarea</w:t>
            </w:r>
            <w:proofErr w:type="spellEnd"/>
            <w:r>
              <w:rPr>
                <w:sz w:val="20"/>
                <w:szCs w:val="20"/>
              </w:rPr>
              <w:t xml:space="preserve"> lor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instituţiile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publice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2" w:type="dxa"/>
          </w:tcPr>
          <w:p w14:paraId="12A9E3D6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2h</w:t>
            </w:r>
          </w:p>
        </w:tc>
        <w:tc>
          <w:tcPr>
            <w:tcW w:w="2158" w:type="dxa"/>
          </w:tcPr>
          <w:p w14:paraId="1A964A7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12B32972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7E49C411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EF3AF38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1595D8AE" w14:textId="77777777" w:rsidR="00CF1B4B" w:rsidRDefault="00CF1B4B">
            <w:pPr>
              <w:jc w:val="both"/>
              <w:rPr>
                <w:sz w:val="20"/>
                <w:szCs w:val="20"/>
              </w:rPr>
            </w:pPr>
          </w:p>
        </w:tc>
      </w:tr>
      <w:tr w:rsidR="00CF1B4B" w14:paraId="6663289C" w14:textId="77777777">
        <w:trPr>
          <w:trHeight w:val="190"/>
        </w:trPr>
        <w:tc>
          <w:tcPr>
            <w:tcW w:w="5463" w:type="dxa"/>
          </w:tcPr>
          <w:p w14:paraId="747ABAB6" w14:textId="77777777" w:rsidR="00CF1B4B" w:rsidRDefault="00000000">
            <w:pPr>
              <w:numPr>
                <w:ilvl w:val="0"/>
                <w:numId w:val="6"/>
              </w:num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Arhivele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moderne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copyright-</w:t>
            </w:r>
            <w:proofErr w:type="spellStart"/>
            <w:r>
              <w:rPr>
                <w:sz w:val="20"/>
                <w:szCs w:val="20"/>
              </w:rPr>
              <w:t>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documentelor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2" w:type="dxa"/>
          </w:tcPr>
          <w:p w14:paraId="2359C7B0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2158" w:type="dxa"/>
          </w:tcPr>
          <w:p w14:paraId="464E703F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4A34FB6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D9D6213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49C873EE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2A144336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01118DEF" w14:textId="77777777">
        <w:trPr>
          <w:trHeight w:val="190"/>
        </w:trPr>
        <w:tc>
          <w:tcPr>
            <w:tcW w:w="5463" w:type="dxa"/>
          </w:tcPr>
          <w:p w14:paraId="0519D925" w14:textId="77777777" w:rsidR="00CF1B4B" w:rsidRDefault="00000000">
            <w:pPr>
              <w:widowControl w:val="0"/>
              <w:numPr>
                <w:ilvl w:val="0"/>
                <w:numId w:val="6"/>
              </w:numPr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Tendinţe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evoluţia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arhivelor</w:t>
            </w:r>
            <w:proofErr w:type="spellEnd"/>
            <w:r>
              <w:rPr>
                <w:sz w:val="20"/>
                <w:szCs w:val="20"/>
              </w:rPr>
              <w:t xml:space="preserve"> pe plan </w:t>
            </w:r>
            <w:proofErr w:type="spellStart"/>
            <w:r>
              <w:rPr>
                <w:sz w:val="20"/>
                <w:szCs w:val="20"/>
              </w:rPr>
              <w:t>internaţional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2" w:type="dxa"/>
          </w:tcPr>
          <w:p w14:paraId="4BAC0634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2158" w:type="dxa"/>
          </w:tcPr>
          <w:p w14:paraId="2176E7B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69A3FD64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33CE215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1BA2A0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3DEB25AF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7E637172" w14:textId="77777777">
        <w:trPr>
          <w:trHeight w:val="190"/>
        </w:trPr>
        <w:tc>
          <w:tcPr>
            <w:tcW w:w="5463" w:type="dxa"/>
          </w:tcPr>
          <w:p w14:paraId="197EB7C2" w14:textId="77777777" w:rsidR="00CF1B4B" w:rsidRDefault="00000000">
            <w:pPr>
              <w:widowControl w:val="0"/>
              <w:numPr>
                <w:ilvl w:val="0"/>
                <w:numId w:val="6"/>
              </w:numPr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Elemente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privind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inovarea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cercetarea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arhivelor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procesul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aferent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2" w:type="dxa"/>
          </w:tcPr>
          <w:p w14:paraId="2D5C4E38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1h</w:t>
            </w:r>
          </w:p>
        </w:tc>
        <w:tc>
          <w:tcPr>
            <w:tcW w:w="2158" w:type="dxa"/>
          </w:tcPr>
          <w:p w14:paraId="493176E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09AC234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2BD1127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0EBD1168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06517789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972ACB" w14:paraId="34C25C3D" w14:textId="77777777">
        <w:trPr>
          <w:trHeight w:val="190"/>
        </w:trPr>
        <w:tc>
          <w:tcPr>
            <w:tcW w:w="5463" w:type="dxa"/>
          </w:tcPr>
          <w:p w14:paraId="354A2DCD" w14:textId="58CE0C54" w:rsidR="00972ACB" w:rsidRDefault="00972ACB">
            <w:pPr>
              <w:widowControl w:val="0"/>
              <w:numPr>
                <w:ilvl w:val="0"/>
                <w:numId w:val="6"/>
              </w:numPr>
              <w:spacing w:line="257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Vizită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Serviciul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Județean</w:t>
            </w:r>
            <w:proofErr w:type="spellEnd"/>
            <w:r>
              <w:rPr>
                <w:sz w:val="20"/>
                <w:szCs w:val="20"/>
              </w:rPr>
              <w:t xml:space="preserve"> Suceava al </w:t>
            </w:r>
            <w:proofErr w:type="spellStart"/>
            <w:r>
              <w:rPr>
                <w:sz w:val="20"/>
                <w:szCs w:val="20"/>
              </w:rPr>
              <w:t>Arhivelor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Naționale</w:t>
            </w:r>
            <w:proofErr w:type="spellEnd"/>
          </w:p>
        </w:tc>
        <w:tc>
          <w:tcPr>
            <w:tcW w:w="912" w:type="dxa"/>
          </w:tcPr>
          <w:p w14:paraId="79CBE278" w14:textId="10F42ACB" w:rsidR="00972ACB" w:rsidRDefault="00972A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h</w:t>
            </w:r>
          </w:p>
        </w:tc>
        <w:tc>
          <w:tcPr>
            <w:tcW w:w="2158" w:type="dxa"/>
          </w:tcPr>
          <w:p w14:paraId="7AE8AEF1" w14:textId="77777777" w:rsidR="00972ACB" w:rsidRDefault="00972ACB" w:rsidP="0097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Conversaţia</w:t>
            </w:r>
            <w:proofErr w:type="spellEnd"/>
          </w:p>
          <w:p w14:paraId="4B8C545A" w14:textId="77777777" w:rsidR="00972ACB" w:rsidRDefault="00972ACB" w:rsidP="0097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18CE3D3" w14:textId="77777777" w:rsidR="00972ACB" w:rsidRDefault="00972ACB" w:rsidP="0097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Expunerea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1DBBFCFF" w14:textId="750CFB67" w:rsidR="00972ACB" w:rsidRDefault="00972ACB" w:rsidP="00972A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Problematizarea</w:t>
            </w:r>
            <w:proofErr w:type="spellEnd"/>
          </w:p>
        </w:tc>
        <w:tc>
          <w:tcPr>
            <w:tcW w:w="1384" w:type="dxa"/>
          </w:tcPr>
          <w:p w14:paraId="4FE58F96" w14:textId="77777777" w:rsidR="00972ACB" w:rsidRDefault="00972ACB">
            <w:pPr>
              <w:rPr>
                <w:sz w:val="20"/>
                <w:szCs w:val="20"/>
              </w:rPr>
            </w:pPr>
          </w:p>
        </w:tc>
      </w:tr>
      <w:tr w:rsidR="00CF1B4B" w14:paraId="629F6E7C" w14:textId="77777777">
        <w:tc>
          <w:tcPr>
            <w:tcW w:w="9917" w:type="dxa"/>
            <w:gridSpan w:val="4"/>
          </w:tcPr>
          <w:p w14:paraId="480428D6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CF1B4B" w14:paraId="0415793B" w14:textId="77777777">
        <w:tc>
          <w:tcPr>
            <w:tcW w:w="9917" w:type="dxa"/>
            <w:gridSpan w:val="4"/>
          </w:tcPr>
          <w:p w14:paraId="4570FDDE" w14:textId="77777777" w:rsidR="00390FF7" w:rsidRPr="00953394" w:rsidRDefault="00390FF7" w:rsidP="00390FF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hyperlink r:id="rId27" w:tooltip="Search for more titles by Sue Breakell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>Breakell</w:t>
              </w:r>
            </w:hyperlink>
            <w:r w:rsidRPr="00953394">
              <w:rPr>
                <w:sz w:val="20"/>
                <w:szCs w:val="20"/>
              </w:rPr>
              <w:t>, S.,</w:t>
            </w:r>
            <w:hyperlink r:id="rId28" w:tooltip="Search for more titles by Wendy Russell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Russell</w:t>
              </w:r>
            </w:hyperlink>
            <w:r w:rsidRPr="00953394">
              <w:rPr>
                <w:sz w:val="20"/>
                <w:szCs w:val="20"/>
              </w:rPr>
              <w:t xml:space="preserve">, W., </w:t>
            </w:r>
            <w:r w:rsidRPr="00953394">
              <w:rPr>
                <w:i/>
                <w:iCs/>
                <w:sz w:val="20"/>
                <w:szCs w:val="20"/>
              </w:rPr>
              <w:t xml:space="preserve">The Materiality of the </w:t>
            </w:r>
            <w:proofErr w:type="spellStart"/>
            <w:r w:rsidRPr="00953394">
              <w:rPr>
                <w:i/>
                <w:iCs/>
                <w:sz w:val="20"/>
                <w:szCs w:val="20"/>
              </w:rPr>
              <w:t>ArchiveCreative</w:t>
            </w:r>
            <w:proofErr w:type="spellEnd"/>
            <w:r w:rsidRPr="00953394">
              <w:rPr>
                <w:i/>
                <w:iCs/>
                <w:sz w:val="20"/>
                <w:szCs w:val="20"/>
              </w:rPr>
              <w:t xml:space="preserve"> Practice in Context</w:t>
            </w:r>
            <w:r w:rsidRPr="00953394">
              <w:rPr>
                <w:sz w:val="20"/>
                <w:szCs w:val="20"/>
              </w:rPr>
              <w:t xml:space="preserve">, Routledge, USA, ISBN 9780367206017, 2023,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didactic), pp. 45-53</w:t>
            </w:r>
          </w:p>
          <w:p w14:paraId="1AC808D7" w14:textId="77777777" w:rsidR="00390FF7" w:rsidRPr="00953394" w:rsidRDefault="00390FF7" w:rsidP="00390FF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hyperlink r:id="rId29" w:history="1">
              <w:r w:rsidRPr="00913619">
                <w:rPr>
                  <w:rStyle w:val="Hyperlink"/>
                  <w:color w:val="auto"/>
                  <w:sz w:val="20"/>
                  <w:szCs w:val="20"/>
                  <w:u w:val="none"/>
                </w:rPr>
                <w:t>Chandola</w:t>
              </w:r>
            </w:hyperlink>
            <w:r w:rsidRPr="00953394">
              <w:rPr>
                <w:sz w:val="20"/>
                <w:szCs w:val="20"/>
              </w:rPr>
              <w:t xml:space="preserve">, T., </w:t>
            </w:r>
            <w:hyperlink r:id="rId30" w:history="1">
              <w:r w:rsidRPr="00913619">
                <w:rPr>
                  <w:rStyle w:val="Hyperlink"/>
                  <w:color w:val="auto"/>
                  <w:sz w:val="20"/>
                  <w:szCs w:val="20"/>
                  <w:u w:val="none"/>
                </w:rPr>
                <w:t>Booker</w:t>
              </w:r>
            </w:hyperlink>
            <w:r w:rsidRPr="00953394">
              <w:rPr>
                <w:sz w:val="20"/>
                <w:szCs w:val="20"/>
              </w:rPr>
              <w:t xml:space="preserve">, C, </w:t>
            </w:r>
            <w:r w:rsidRPr="00953394">
              <w:rPr>
                <w:i/>
                <w:iCs/>
                <w:sz w:val="20"/>
                <w:szCs w:val="20"/>
              </w:rPr>
              <w:t>Archival and Secondary Data</w:t>
            </w:r>
            <w:r w:rsidRPr="00953394">
              <w:rPr>
                <w:sz w:val="20"/>
                <w:szCs w:val="20"/>
              </w:rPr>
              <w:t xml:space="preserve">, SAGE Publications Ltd, USA, 2024,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didactic), pp. 70-82</w:t>
            </w:r>
          </w:p>
          <w:p w14:paraId="0707D5C2" w14:textId="77777777" w:rsidR="00390FF7" w:rsidRPr="00953394" w:rsidRDefault="00390FF7" w:rsidP="00390FF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hyperlink r:id="rId31">
              <w:r w:rsidRPr="00953394">
                <w:rPr>
                  <w:smallCaps/>
                  <w:sz w:val="20"/>
                  <w:szCs w:val="20"/>
                </w:rPr>
                <w:t>D</w:t>
              </w:r>
            </w:hyperlink>
            <w:hyperlink r:id="rId32">
              <w:r w:rsidRPr="00953394">
                <w:rPr>
                  <w:sz w:val="20"/>
                  <w:szCs w:val="20"/>
                </w:rPr>
                <w:t>iaconu</w:t>
              </w:r>
            </w:hyperlink>
            <w:r w:rsidRPr="00953394">
              <w:rPr>
                <w:smallCaps/>
                <w:sz w:val="20"/>
                <w:szCs w:val="20"/>
              </w:rPr>
              <w:t xml:space="preserve">, A.F. </w:t>
            </w:r>
            <w:proofErr w:type="spellStart"/>
            <w:r w:rsidRPr="00953394">
              <w:rPr>
                <w:i/>
                <w:sz w:val="20"/>
                <w:szCs w:val="20"/>
              </w:rPr>
              <w:t>Crestomație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i/>
                <w:sz w:val="20"/>
                <w:szCs w:val="20"/>
              </w:rPr>
              <w:t>acte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normative </w:t>
            </w:r>
            <w:proofErr w:type="spellStart"/>
            <w:r w:rsidRPr="00953394">
              <w:rPr>
                <w:i/>
                <w:sz w:val="20"/>
                <w:szCs w:val="20"/>
              </w:rPr>
              <w:t>și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documente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privind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teoria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și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practica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i/>
                <w:sz w:val="20"/>
                <w:szCs w:val="20"/>
              </w:rPr>
              <w:t>arhivistică</w:t>
            </w:r>
            <w:proofErr w:type="spellEnd"/>
            <w:r w:rsidRPr="00953394">
              <w:rPr>
                <w:i/>
                <w:sz w:val="20"/>
                <w:szCs w:val="20"/>
              </w:rPr>
              <w:t xml:space="preserve"> (1862-1974</w:t>
            </w:r>
            <w:r w:rsidRPr="00953394">
              <w:rPr>
                <w:sz w:val="20"/>
                <w:szCs w:val="20"/>
              </w:rPr>
              <w:t xml:space="preserve">), </w:t>
            </w:r>
            <w:r w:rsidRPr="00953394">
              <w:rPr>
                <w:sz w:val="20"/>
                <w:szCs w:val="20"/>
                <w:highlight w:val="white"/>
              </w:rPr>
              <w:t>Ed. </w:t>
            </w:r>
            <w:proofErr w:type="spellStart"/>
            <w:r>
              <w:fldChar w:fldCharType="begin"/>
            </w:r>
            <w:r>
              <w:instrText>HYPERLINK "https://www.elefant.ro/list/carti/filters/editura-Cetatea%2Bde%2BScaun" \h</w:instrText>
            </w:r>
            <w:r>
              <w:fldChar w:fldCharType="separate"/>
            </w:r>
            <w:r w:rsidRPr="00953394">
              <w:rPr>
                <w:sz w:val="20"/>
                <w:szCs w:val="20"/>
                <w:highlight w:val="white"/>
              </w:rPr>
              <w:t>Cetatea</w:t>
            </w:r>
            <w:proofErr w:type="spellEnd"/>
            <w:r w:rsidRPr="00953394">
              <w:rPr>
                <w:sz w:val="20"/>
                <w:szCs w:val="20"/>
                <w:highlight w:val="white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  <w:highlight w:val="white"/>
              </w:rPr>
              <w:t>Scaun</w:t>
            </w:r>
            <w:proofErr w:type="spellEnd"/>
            <w:r>
              <w:rPr>
                <w:sz w:val="20"/>
                <w:szCs w:val="20"/>
                <w:highlight w:val="white"/>
              </w:rPr>
              <w:fldChar w:fldCharType="end"/>
            </w:r>
            <w:r w:rsidRPr="00953394">
              <w:rPr>
                <w:sz w:val="20"/>
                <w:szCs w:val="20"/>
              </w:rPr>
              <w:t xml:space="preserve">, </w:t>
            </w:r>
            <w:proofErr w:type="spellStart"/>
            <w:r w:rsidRPr="00953394">
              <w:rPr>
                <w:sz w:val="20"/>
                <w:szCs w:val="20"/>
              </w:rPr>
              <w:t>București</w:t>
            </w:r>
            <w:proofErr w:type="spellEnd"/>
            <w:r w:rsidRPr="00953394">
              <w:rPr>
                <w:sz w:val="20"/>
                <w:szCs w:val="20"/>
              </w:rPr>
              <w:t xml:space="preserve">, 2018, (material pus la </w:t>
            </w:r>
            <w:proofErr w:type="spellStart"/>
            <w:r w:rsidRPr="00953394">
              <w:rPr>
                <w:sz w:val="20"/>
                <w:szCs w:val="20"/>
              </w:rPr>
              <w:t>dispoziția</w:t>
            </w:r>
            <w:proofErr w:type="spellEnd"/>
            <w:r w:rsidRPr="00953394">
              <w:rPr>
                <w:sz w:val="20"/>
                <w:szCs w:val="20"/>
              </w:rPr>
              <w:t xml:space="preserve"> </w:t>
            </w:r>
            <w:proofErr w:type="spellStart"/>
            <w:r w:rsidRPr="00953394">
              <w:rPr>
                <w:sz w:val="20"/>
                <w:szCs w:val="20"/>
              </w:rPr>
              <w:t>studenților</w:t>
            </w:r>
            <w:proofErr w:type="spellEnd"/>
            <w:r w:rsidRPr="00953394">
              <w:rPr>
                <w:sz w:val="20"/>
                <w:szCs w:val="20"/>
              </w:rPr>
              <w:t xml:space="preserve"> de </w:t>
            </w:r>
            <w:proofErr w:type="spellStart"/>
            <w:r w:rsidRPr="00953394">
              <w:rPr>
                <w:sz w:val="20"/>
                <w:szCs w:val="20"/>
              </w:rPr>
              <w:t>cadrul</w:t>
            </w:r>
            <w:proofErr w:type="spellEnd"/>
            <w:r w:rsidRPr="00953394">
              <w:rPr>
                <w:sz w:val="20"/>
                <w:szCs w:val="20"/>
              </w:rPr>
              <w:t xml:space="preserve"> didactic). pp. 23-42</w:t>
            </w:r>
          </w:p>
          <w:p w14:paraId="52A0290D" w14:textId="77777777" w:rsidR="00390FF7" w:rsidRPr="00953394" w:rsidRDefault="00390FF7" w:rsidP="00390FF7">
            <w:pPr>
              <w:numPr>
                <w:ilvl w:val="0"/>
                <w:numId w:val="15"/>
              </w:numPr>
              <w:rPr>
                <w:b/>
                <w:bCs/>
                <w:sz w:val="20"/>
                <w:szCs w:val="20"/>
              </w:rPr>
            </w:pPr>
            <w:hyperlink r:id="rId33" w:history="1">
              <w:r w:rsidRPr="00953394">
                <w:rPr>
                  <w:rStyle w:val="Hyperlink"/>
                  <w:color w:val="auto"/>
                  <w:sz w:val="20"/>
                  <w:szCs w:val="20"/>
                  <w:u w:val="none"/>
                </w:rPr>
                <w:t>Müller</w:t>
              </w:r>
            </w:hyperlink>
            <w:r w:rsidRPr="0095339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K., </w:t>
            </w:r>
            <w:r w:rsidRPr="00953394">
              <w:rPr>
                <w:i/>
                <w:iCs/>
                <w:sz w:val="20"/>
                <w:szCs w:val="20"/>
              </w:rPr>
              <w:t xml:space="preserve">Digital Archives and Collections: Creating Online Access to Cultural Heritage, </w:t>
            </w:r>
            <w:proofErr w:type="spellStart"/>
            <w:r w:rsidRPr="00953394">
              <w:rPr>
                <w:i/>
                <w:iCs/>
                <w:sz w:val="20"/>
                <w:szCs w:val="20"/>
              </w:rPr>
              <w:t>Berghahn</w:t>
            </w:r>
            <w:proofErr w:type="spellEnd"/>
            <w:r w:rsidRPr="00953394">
              <w:rPr>
                <w:i/>
                <w:iCs/>
                <w:sz w:val="20"/>
                <w:szCs w:val="20"/>
              </w:rPr>
              <w:t xml:space="preserve"> Books,</w:t>
            </w:r>
            <w:r w:rsidRPr="009533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Marea Britanie, </w:t>
            </w:r>
            <w:r w:rsidRPr="00953394">
              <w:rPr>
                <w:sz w:val="20"/>
                <w:szCs w:val="20"/>
              </w:rPr>
              <w:t>2024,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didactic), pp. 60-75</w:t>
            </w:r>
          </w:p>
          <w:p w14:paraId="6553ACB0" w14:textId="77777777" w:rsidR="00390FF7" w:rsidRDefault="00390FF7" w:rsidP="00390FF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 M.O., </w:t>
            </w:r>
            <w:r>
              <w:rPr>
                <w:i/>
                <w:sz w:val="20"/>
                <w:szCs w:val="20"/>
              </w:rPr>
              <w:t>Evolution, organization and public relations within the National Archives,</w:t>
            </w:r>
            <w:r>
              <w:rPr>
                <w:sz w:val="20"/>
                <w:szCs w:val="20"/>
              </w:rPr>
              <w:t xml:space="preserve"> </w:t>
            </w:r>
            <w:hyperlink r:id="rId34">
              <w:r>
                <w:rPr>
                  <w:color w:val="000000"/>
                  <w:sz w:val="20"/>
                  <w:szCs w:val="20"/>
                </w:rPr>
                <w:t>http://conferinta.info/wp-content/uploads/2018/04/Program_LUMEN_RSACVP2018__ESDPAL2018.pdf</w:t>
              </w:r>
            </w:hyperlink>
          </w:p>
          <w:p w14:paraId="5614DB64" w14:textId="77777777" w:rsidR="00390FF7" w:rsidRDefault="00390FF7" w:rsidP="00390FF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hyperlink r:id="rId35">
              <w:r>
                <w:rPr>
                  <w:smallCaps/>
                  <w:color w:val="141414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smallCaps/>
                  <w:color w:val="141414"/>
                  <w:sz w:val="20"/>
                  <w:szCs w:val="20"/>
                </w:rPr>
                <w:t>P</w:t>
              </w:r>
            </w:hyperlink>
            <w:hyperlink r:id="rId36">
              <w:r>
                <w:rPr>
                  <w:color w:val="141414"/>
                  <w:sz w:val="20"/>
                  <w:szCs w:val="20"/>
                </w:rPr>
                <w:t>loeșteanu</w:t>
              </w:r>
              <w:proofErr w:type="spellEnd"/>
            </w:hyperlink>
            <w:r>
              <w:rPr>
                <w:smallCaps/>
                <w:color w:val="2D2D2D"/>
                <w:sz w:val="20"/>
                <w:szCs w:val="20"/>
              </w:rPr>
              <w:t xml:space="preserve">, N.  </w:t>
            </w:r>
            <w:proofErr w:type="spellStart"/>
            <w:r>
              <w:rPr>
                <w:i/>
                <w:sz w:val="20"/>
                <w:szCs w:val="20"/>
              </w:rPr>
              <w:t>Protecția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datelor</w:t>
            </w:r>
            <w:proofErr w:type="spellEnd"/>
            <w:r>
              <w:rPr>
                <w:i/>
                <w:sz w:val="20"/>
                <w:szCs w:val="20"/>
              </w:rPr>
              <w:t xml:space="preserve"> cu </w:t>
            </w:r>
            <w:proofErr w:type="spellStart"/>
            <w:r>
              <w:rPr>
                <w:i/>
                <w:sz w:val="20"/>
                <w:szCs w:val="20"/>
              </w:rPr>
              <w:t>caracter</w:t>
            </w:r>
            <w:proofErr w:type="spellEnd"/>
            <w:r>
              <w:rPr>
                <w:i/>
                <w:sz w:val="20"/>
                <w:szCs w:val="20"/>
              </w:rPr>
              <w:t xml:space="preserve"> personal. </w:t>
            </w:r>
            <w:proofErr w:type="spellStart"/>
            <w:r>
              <w:rPr>
                <w:i/>
                <w:sz w:val="20"/>
                <w:szCs w:val="20"/>
              </w:rPr>
              <w:t>Modele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și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formulare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Ed. </w:t>
            </w:r>
            <w:proofErr w:type="spellStart"/>
            <w:r>
              <w:rPr>
                <w:color w:val="4A4A4A"/>
                <w:sz w:val="20"/>
                <w:szCs w:val="20"/>
              </w:rPr>
              <w:t>Universitară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4A4A4A"/>
                <w:sz w:val="20"/>
                <w:szCs w:val="20"/>
              </w:rPr>
              <w:t>București</w:t>
            </w:r>
            <w:proofErr w:type="spellEnd"/>
            <w:r>
              <w:rPr>
                <w:color w:val="4A4A4A"/>
                <w:sz w:val="20"/>
                <w:szCs w:val="20"/>
              </w:rPr>
              <w:t xml:space="preserve">, 2019, </w:t>
            </w:r>
            <w:r>
              <w:rPr>
                <w:sz w:val="20"/>
                <w:szCs w:val="20"/>
              </w:rPr>
              <w:t xml:space="preserve">(material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didactic), pp. 34-50</w:t>
            </w:r>
          </w:p>
          <w:p w14:paraId="7931640A" w14:textId="77777777" w:rsidR="00390FF7" w:rsidRDefault="00390FF7" w:rsidP="00390FF7">
            <w:pPr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  <w:hyperlink r:id="rId37">
              <w:r>
                <w:rPr>
                  <w:color w:val="000000"/>
                  <w:sz w:val="20"/>
                  <w:szCs w:val="20"/>
                  <w:highlight w:val="white"/>
                </w:rPr>
                <w:t>Tomescu</w:t>
              </w:r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 M., </w:t>
            </w:r>
            <w:hyperlink r:id="rId38">
              <w:proofErr w:type="spellStart"/>
              <w:r>
                <w:rPr>
                  <w:color w:val="000000"/>
                  <w:sz w:val="20"/>
                  <w:szCs w:val="20"/>
                  <w:highlight w:val="white"/>
                </w:rPr>
                <w:t>Stanculescu</w:t>
              </w:r>
              <w:proofErr w:type="spellEnd"/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 D.,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Caiet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-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Indrumar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studenții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care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efectuează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practica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specialitate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în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instituțiile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publice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organizații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neguvernamentale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Ediția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XI-a, </w:t>
            </w:r>
            <w:proofErr w:type="spellStart"/>
            <w:r>
              <w:rPr>
                <w:color w:val="000000"/>
                <w:sz w:val="20"/>
                <w:szCs w:val="20"/>
              </w:rPr>
              <w:t>revăzută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adăugită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Ed.</w:t>
            </w:r>
            <w:hyperlink r:id="rId39">
              <w:r>
                <w:rPr>
                  <w:color w:val="000000"/>
                  <w:sz w:val="20"/>
                  <w:szCs w:val="20"/>
                  <w:highlight w:val="white"/>
                </w:rPr>
                <w:t>Pro</w:t>
              </w:r>
              <w:proofErr w:type="spellEnd"/>
              <w:r>
                <w:rPr>
                  <w:color w:val="000000"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>
                <w:rPr>
                  <w:color w:val="000000"/>
                  <w:sz w:val="20"/>
                  <w:szCs w:val="20"/>
                  <w:highlight w:val="white"/>
                </w:rPr>
                <w:t>Universitaria</w:t>
              </w:r>
              <w:proofErr w:type="spellEnd"/>
            </w:hyperlink>
            <w:r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București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, 2021, ISBN 9786062612351, </w:t>
            </w:r>
            <w:r>
              <w:rPr>
                <w:sz w:val="20"/>
                <w:szCs w:val="20"/>
                <w:shd w:val="clear" w:color="auto" w:fill="F5F6F7"/>
              </w:rPr>
              <w:t>(</w:t>
            </w:r>
            <w:r>
              <w:rPr>
                <w:sz w:val="20"/>
                <w:szCs w:val="20"/>
              </w:rPr>
              <w:t xml:space="preserve">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</w:t>
            </w:r>
            <w:r>
              <w:rPr>
                <w:sz w:val="20"/>
                <w:szCs w:val="20"/>
                <w:shd w:val="clear" w:color="auto" w:fill="F5F6F7"/>
              </w:rPr>
              <w:t>), pp. 20-32</w:t>
            </w:r>
          </w:p>
          <w:p w14:paraId="76D7D63B" w14:textId="77777777" w:rsidR="00390FF7" w:rsidRPr="004A512F" w:rsidRDefault="00390FF7" w:rsidP="00390FF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Legislaţie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 w:rsidRPr="004A512F">
              <w:rPr>
                <w:sz w:val="20"/>
                <w:szCs w:val="20"/>
              </w:rPr>
              <w:t>Legea</w:t>
            </w:r>
            <w:proofErr w:type="spellEnd"/>
            <w:r w:rsidRPr="004A512F">
              <w:rPr>
                <w:sz w:val="20"/>
                <w:szCs w:val="20"/>
              </w:rPr>
              <w:t xml:space="preserve"> nr. 201/2024 </w:t>
            </w:r>
            <w:proofErr w:type="spellStart"/>
            <w:r w:rsidRPr="004A512F">
              <w:rPr>
                <w:sz w:val="20"/>
                <w:szCs w:val="20"/>
              </w:rPr>
              <w:t>pentru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completarea</w:t>
            </w:r>
            <w:proofErr w:type="spellEnd"/>
            <w:r w:rsidRPr="004A512F">
              <w:rPr>
                <w:sz w:val="20"/>
                <w:szCs w:val="20"/>
              </w:rPr>
              <w:t xml:space="preserve"> Legii </w:t>
            </w:r>
            <w:proofErr w:type="spellStart"/>
            <w:r w:rsidRPr="004A512F">
              <w:rPr>
                <w:sz w:val="20"/>
                <w:szCs w:val="20"/>
              </w:rPr>
              <w:t>Arhivelor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Naționale</w:t>
            </w:r>
            <w:proofErr w:type="spellEnd"/>
            <w:r w:rsidRPr="004A512F">
              <w:rPr>
                <w:sz w:val="20"/>
                <w:szCs w:val="20"/>
              </w:rPr>
              <w:t xml:space="preserve"> nr. 16/1996, precum </w:t>
            </w:r>
            <w:proofErr w:type="spellStart"/>
            <w:r w:rsidRPr="004A512F">
              <w:rPr>
                <w:sz w:val="20"/>
                <w:szCs w:val="20"/>
              </w:rPr>
              <w:t>și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pentru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modificarea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și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completarea</w:t>
            </w:r>
            <w:proofErr w:type="spellEnd"/>
            <w:r w:rsidRPr="004A512F">
              <w:rPr>
                <w:sz w:val="20"/>
                <w:szCs w:val="20"/>
              </w:rPr>
              <w:t xml:space="preserve"> Legii nr. 135/2007 </w:t>
            </w:r>
            <w:proofErr w:type="spellStart"/>
            <w:r w:rsidRPr="004A512F">
              <w:rPr>
                <w:sz w:val="20"/>
                <w:szCs w:val="20"/>
              </w:rPr>
              <w:t>privind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arhivarea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documentelor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în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formă</w:t>
            </w:r>
            <w:proofErr w:type="spellEnd"/>
            <w:r w:rsidRPr="004A512F">
              <w:rPr>
                <w:sz w:val="20"/>
                <w:szCs w:val="20"/>
              </w:rPr>
              <w:t xml:space="preserve"> </w:t>
            </w:r>
            <w:proofErr w:type="spellStart"/>
            <w:r w:rsidRPr="004A512F">
              <w:rPr>
                <w:sz w:val="20"/>
                <w:szCs w:val="20"/>
              </w:rPr>
              <w:t>electronică</w:t>
            </w:r>
            <w:proofErr w:type="spellEnd"/>
          </w:p>
          <w:p w14:paraId="5142865A" w14:textId="77777777" w:rsidR="00390FF7" w:rsidRDefault="00390FF7" w:rsidP="00390FF7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Resurse</w:t>
            </w:r>
            <w:proofErr w:type="spellEnd"/>
            <w:r>
              <w:rPr>
                <w:sz w:val="20"/>
                <w:szCs w:val="20"/>
              </w:rPr>
              <w:t xml:space="preserve"> web</w:t>
            </w:r>
          </w:p>
          <w:p w14:paraId="0028FA59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0" w:history="1">
              <w:r w:rsidRPr="00FC5D6F">
                <w:rPr>
                  <w:rStyle w:val="Hyperlink"/>
                  <w:sz w:val="20"/>
                  <w:szCs w:val="20"/>
                </w:rPr>
                <w:t>http://www.arhivelenationale.ro/</w:t>
              </w:r>
            </w:hyperlink>
          </w:p>
          <w:p w14:paraId="3F18DF08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1" w:history="1">
              <w:r w:rsidRPr="00FC5D6F">
                <w:rPr>
                  <w:rStyle w:val="Hyperlink"/>
                  <w:sz w:val="20"/>
                  <w:szCs w:val="20"/>
                </w:rPr>
                <w:t>http://www.cnsas.ro/</w:t>
              </w:r>
            </w:hyperlink>
          </w:p>
          <w:p w14:paraId="38310050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2" w:history="1">
              <w:r w:rsidRPr="00FC5D6F">
                <w:rPr>
                  <w:rStyle w:val="Hyperlink"/>
                  <w:sz w:val="20"/>
                  <w:szCs w:val="20"/>
                </w:rPr>
                <w:t>https://www.mae.ro/node/1529</w:t>
              </w:r>
            </w:hyperlink>
          </w:p>
          <w:p w14:paraId="4AE5CD16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3" w:history="1">
              <w:r w:rsidRPr="00FC5D6F">
                <w:rPr>
                  <w:rStyle w:val="Hyperlink"/>
                  <w:sz w:val="20"/>
                  <w:szCs w:val="20"/>
                </w:rPr>
                <w:t>https://www.archives.gov/</w:t>
              </w:r>
            </w:hyperlink>
          </w:p>
          <w:p w14:paraId="6CF99E87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4" w:history="1">
              <w:r w:rsidRPr="00FC5D6F">
                <w:rPr>
                  <w:rStyle w:val="Hyperlink"/>
                  <w:sz w:val="20"/>
                  <w:szCs w:val="20"/>
                </w:rPr>
                <w:t>https://www.nationalarchives.gov.uk/</w:t>
              </w:r>
            </w:hyperlink>
          </w:p>
          <w:p w14:paraId="3F43A392" w14:textId="77777777" w:rsidR="00390FF7" w:rsidRDefault="00390FF7" w:rsidP="00390FF7">
            <w:pPr>
              <w:jc w:val="both"/>
              <w:rPr>
                <w:sz w:val="20"/>
                <w:szCs w:val="20"/>
              </w:rPr>
            </w:pPr>
            <w:hyperlink r:id="rId45" w:history="1">
              <w:r w:rsidRPr="00FC5D6F">
                <w:rPr>
                  <w:rStyle w:val="Hyperlink"/>
                  <w:sz w:val="20"/>
                  <w:szCs w:val="20"/>
                </w:rPr>
                <w:t>https://www.archives-nationales.culture.gouv.fr/</w:t>
              </w:r>
            </w:hyperlink>
          </w:p>
          <w:p w14:paraId="39621D94" w14:textId="20E6DBB4" w:rsidR="00CF1B4B" w:rsidRDefault="00390FF7" w:rsidP="00390FF7">
            <w:pPr>
              <w:ind w:left="360"/>
              <w:rPr>
                <w:sz w:val="20"/>
                <w:szCs w:val="20"/>
              </w:rPr>
            </w:pPr>
            <w:r w:rsidRPr="00953394">
              <w:rPr>
                <w:sz w:val="20"/>
                <w:szCs w:val="20"/>
              </w:rPr>
              <w:t>https://www.bundesarchiv.de/en/federal-archives/</w:t>
            </w:r>
          </w:p>
        </w:tc>
      </w:tr>
      <w:tr w:rsidR="00CF1B4B" w14:paraId="7B5977AF" w14:textId="77777777">
        <w:tc>
          <w:tcPr>
            <w:tcW w:w="9917" w:type="dxa"/>
            <w:gridSpan w:val="4"/>
          </w:tcPr>
          <w:p w14:paraId="46D88454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CF1B4B" w14:paraId="6CCD5954" w14:textId="77777777">
        <w:tc>
          <w:tcPr>
            <w:tcW w:w="9917" w:type="dxa"/>
            <w:gridSpan w:val="4"/>
          </w:tcPr>
          <w:p w14:paraId="3251675E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Suportul</w:t>
            </w:r>
            <w:proofErr w:type="spellEnd"/>
            <w:r>
              <w:rPr>
                <w:sz w:val="20"/>
                <w:szCs w:val="20"/>
              </w:rPr>
              <w:t xml:space="preserve"> de curs al </w:t>
            </w:r>
            <w:proofErr w:type="spellStart"/>
            <w:r>
              <w:rPr>
                <w:sz w:val="20"/>
                <w:szCs w:val="20"/>
              </w:rPr>
              <w:t>titularului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disciplină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tematici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recomandate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lucrările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prezentate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limita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numărului</w:t>
            </w:r>
            <w:proofErr w:type="spellEnd"/>
            <w:r>
              <w:rPr>
                <w:sz w:val="20"/>
                <w:szCs w:val="20"/>
              </w:rPr>
              <w:t xml:space="preserve"> de ore </w:t>
            </w:r>
            <w:proofErr w:type="spellStart"/>
            <w:r>
              <w:rPr>
                <w:sz w:val="20"/>
                <w:szCs w:val="20"/>
              </w:rPr>
              <w:t>alocate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studiului</w:t>
            </w:r>
            <w:proofErr w:type="spellEnd"/>
            <w:r>
              <w:rPr>
                <w:sz w:val="20"/>
                <w:szCs w:val="20"/>
              </w:rPr>
              <w:t xml:space="preserve"> individual</w:t>
            </w:r>
          </w:p>
          <w:p w14:paraId="77F73F1C" w14:textId="77777777" w:rsidR="00CF1B4B" w:rsidRDefault="00000000">
            <w:pPr>
              <w:pStyle w:val="Heading1"/>
              <w:numPr>
                <w:ilvl w:val="0"/>
                <w:numId w:val="3"/>
              </w:numPr>
              <w:spacing w:line="240" w:lineRule="auto"/>
              <w:rPr>
                <w:b w:val="0"/>
                <w:sz w:val="20"/>
                <w:szCs w:val="20"/>
              </w:rPr>
            </w:pPr>
            <w:proofErr w:type="spellStart"/>
            <w:r>
              <w:rPr>
                <w:b w:val="0"/>
                <w:sz w:val="20"/>
                <w:szCs w:val="20"/>
              </w:rPr>
              <w:t>Ioncef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C.S. 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Conservarea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restaurarea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și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digitalizarea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fondurilor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arhivistice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fiscale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și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vamale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Studiu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de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caz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b w:val="0"/>
                <w:i/>
                <w:sz w:val="20"/>
                <w:szCs w:val="20"/>
              </w:rPr>
              <w:t>Arhivele</w:t>
            </w:r>
            <w:proofErr w:type="spellEnd"/>
            <w:r>
              <w:rPr>
                <w:b w:val="0"/>
                <w:i/>
                <w:sz w:val="20"/>
                <w:szCs w:val="20"/>
              </w:rPr>
              <w:t xml:space="preserve"> ANAF</w:t>
            </w:r>
            <w:r>
              <w:rPr>
                <w:b w:val="0"/>
                <w:sz w:val="20"/>
                <w:szCs w:val="20"/>
              </w:rPr>
              <w:t xml:space="preserve">, Ed. ARGONAUT, </w:t>
            </w:r>
            <w:proofErr w:type="spellStart"/>
            <w:r>
              <w:rPr>
                <w:b w:val="0"/>
                <w:sz w:val="20"/>
                <w:szCs w:val="20"/>
              </w:rPr>
              <w:t>București</w:t>
            </w:r>
            <w:proofErr w:type="spellEnd"/>
            <w:r>
              <w:rPr>
                <w:b w:val="0"/>
                <w:sz w:val="20"/>
                <w:szCs w:val="20"/>
              </w:rPr>
              <w:t xml:space="preserve">, 2019, ISBN 978-973-109-905-7, (material pus la </w:t>
            </w:r>
            <w:proofErr w:type="spellStart"/>
            <w:r>
              <w:rPr>
                <w:b w:val="0"/>
                <w:sz w:val="20"/>
                <w:szCs w:val="20"/>
              </w:rPr>
              <w:t>dispoziția</w:t>
            </w:r>
            <w:proofErr w:type="spellEnd"/>
            <w:r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</w:rPr>
              <w:t>studenților</w:t>
            </w:r>
            <w:proofErr w:type="spellEnd"/>
            <w:r>
              <w:rPr>
                <w:b w:val="0"/>
                <w:sz w:val="20"/>
                <w:szCs w:val="20"/>
              </w:rPr>
              <w:t xml:space="preserve"> de </w:t>
            </w:r>
            <w:proofErr w:type="spellStart"/>
            <w:r>
              <w:rPr>
                <w:b w:val="0"/>
                <w:sz w:val="20"/>
                <w:szCs w:val="20"/>
              </w:rPr>
              <w:t>cadrul</w:t>
            </w:r>
            <w:proofErr w:type="spellEnd"/>
            <w:r>
              <w:rPr>
                <w:b w:val="0"/>
                <w:sz w:val="20"/>
                <w:szCs w:val="20"/>
              </w:rPr>
              <w:t xml:space="preserve"> didactic) pp. 120-157</w:t>
            </w:r>
          </w:p>
          <w:p w14:paraId="3AA8E758" w14:textId="77777777" w:rsidR="00CF1B4B" w:rsidRDefault="0000000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Mera, L.</w:t>
            </w:r>
            <w:proofErr w:type="gramStart"/>
            <w:r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i/>
                <w:sz w:val="20"/>
                <w:szCs w:val="20"/>
              </w:rPr>
              <w:t>Îndreptar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arhivistic</w:t>
            </w:r>
            <w:proofErr w:type="spellEnd"/>
            <w:r>
              <w:rPr>
                <w:sz w:val="20"/>
                <w:szCs w:val="20"/>
              </w:rPr>
              <w:t>, Ed. Aronda, Cluj, 2009, II 49329</w:t>
            </w:r>
          </w:p>
          <w:p w14:paraId="7CBFDEDA" w14:textId="1643F9BF" w:rsidR="00CF1B4B" w:rsidRDefault="00000000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Nedelea, M.O., </w:t>
            </w:r>
            <w:proofErr w:type="spellStart"/>
            <w:r>
              <w:rPr>
                <w:i/>
                <w:sz w:val="20"/>
                <w:szCs w:val="20"/>
              </w:rPr>
              <w:t>Arhivistică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şi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documentaristică</w:t>
            </w:r>
            <w:proofErr w:type="spellEnd"/>
            <w:r>
              <w:rPr>
                <w:sz w:val="20"/>
                <w:szCs w:val="20"/>
              </w:rPr>
              <w:t>. Note de curs, Suceava, 202</w:t>
            </w:r>
            <w:r w:rsidR="00390FF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shd w:val="clear" w:color="auto" w:fill="F5F6F7"/>
              </w:rPr>
              <w:t>(</w:t>
            </w:r>
            <w:r>
              <w:rPr>
                <w:sz w:val="20"/>
                <w:szCs w:val="20"/>
              </w:rPr>
              <w:t xml:space="preserve">material pus la </w:t>
            </w:r>
            <w:proofErr w:type="spellStart"/>
            <w:r>
              <w:rPr>
                <w:sz w:val="20"/>
                <w:szCs w:val="20"/>
              </w:rPr>
              <w:t>dispoziția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didactic</w:t>
            </w:r>
            <w:r>
              <w:rPr>
                <w:sz w:val="20"/>
                <w:szCs w:val="20"/>
                <w:shd w:val="clear" w:color="auto" w:fill="F5F6F7"/>
              </w:rPr>
              <w:t>)</w:t>
            </w:r>
          </w:p>
          <w:p w14:paraId="761A5F77" w14:textId="0BD340D2" w:rsidR="00CF1B4B" w:rsidRPr="00390FF7" w:rsidRDefault="00000000" w:rsidP="00390FF7">
            <w:pPr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Nedelea M. O., </w:t>
            </w:r>
            <w:r>
              <w:rPr>
                <w:i/>
                <w:sz w:val="20"/>
                <w:szCs w:val="20"/>
              </w:rPr>
              <w:t xml:space="preserve">Digitization of the archives of public institutions, </w:t>
            </w:r>
            <w:proofErr w:type="spellStart"/>
            <w:r>
              <w:rPr>
                <w:sz w:val="20"/>
                <w:szCs w:val="20"/>
              </w:rPr>
              <w:t>Ecoforum</w:t>
            </w:r>
            <w:proofErr w:type="spellEnd"/>
            <w:r>
              <w:rPr>
                <w:sz w:val="20"/>
                <w:szCs w:val="20"/>
              </w:rPr>
              <w:t xml:space="preserve">, vol. 9, nr.3, 2020, http://www.ecoforumjournal.ro/index.php/eco/article/view/131, </w:t>
            </w:r>
            <w:proofErr w:type="spellStart"/>
            <w:r>
              <w:rPr>
                <w:sz w:val="20"/>
                <w:szCs w:val="20"/>
              </w:rPr>
              <w:t>indexată</w:t>
            </w:r>
            <w:proofErr w:type="spellEnd"/>
            <w:r>
              <w:rPr>
                <w:sz w:val="20"/>
                <w:szCs w:val="20"/>
              </w:rPr>
              <w:t xml:space="preserve"> ERIH Plus din 2015, CEEOL, </w:t>
            </w:r>
            <w:proofErr w:type="spellStart"/>
            <w:r>
              <w:rPr>
                <w:sz w:val="20"/>
                <w:szCs w:val="20"/>
              </w:rPr>
              <w:t>RePEc</w:t>
            </w:r>
            <w:proofErr w:type="spellEnd"/>
          </w:p>
        </w:tc>
      </w:tr>
    </w:tbl>
    <w:p w14:paraId="1CE8EA86" w14:textId="77777777" w:rsidR="00CF1B4B" w:rsidRDefault="00CF1B4B">
      <w:pPr>
        <w:rPr>
          <w:sz w:val="20"/>
          <w:szCs w:val="20"/>
        </w:rPr>
      </w:pPr>
    </w:p>
    <w:p w14:paraId="2E79C5A9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Coroborarea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conţinuturilor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cu </w:t>
      </w:r>
      <w:proofErr w:type="spellStart"/>
      <w:r>
        <w:rPr>
          <w:b/>
          <w:sz w:val="20"/>
          <w:szCs w:val="20"/>
        </w:rPr>
        <w:t>aşteptările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reprezentanţilor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comunităţii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epistemice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asociaţiilor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profesionale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şi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angajatori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reprezentativi</w:t>
      </w:r>
      <w:proofErr w:type="spellEnd"/>
      <w:r>
        <w:rPr>
          <w:b/>
          <w:sz w:val="20"/>
          <w:szCs w:val="20"/>
        </w:rPr>
        <w:t xml:space="preserve"> din </w:t>
      </w:r>
      <w:proofErr w:type="spellStart"/>
      <w:r>
        <w:rPr>
          <w:b/>
          <w:sz w:val="20"/>
          <w:szCs w:val="20"/>
        </w:rPr>
        <w:t>domeniul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aferent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programului</w:t>
      </w:r>
      <w:proofErr w:type="spellEnd"/>
    </w:p>
    <w:tbl>
      <w:tblPr>
        <w:tblStyle w:val="aa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CF1B4B" w14:paraId="1D92A238" w14:textId="77777777">
        <w:tc>
          <w:tcPr>
            <w:tcW w:w="9828" w:type="dxa"/>
          </w:tcPr>
          <w:p w14:paraId="010AFCD8" w14:textId="1CDD88A3" w:rsidR="00CF1B4B" w:rsidRDefault="00390FF7" w:rsidP="0039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proofErr w:type="spellStart"/>
            <w:r w:rsidRPr="00AF09D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concordanţă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cele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similare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predate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programe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studii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licenţă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facultăţi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profil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ţară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străinătate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întâlnirilor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reprezentanţii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asociaţiilor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angajatorii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aceştia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fost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consultaţi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privire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competenţele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dobândite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absolvenţii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acestei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specializări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răspundă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cerințelor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pieţei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muncii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Curriculumul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Arhivistică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și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documentaristică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alcătuit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faciliteze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formarea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specifice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profesiei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prevăzute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documentele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RNCIS)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transversale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D65F738" w14:textId="77777777" w:rsidR="00CF1B4B" w:rsidRDefault="00CF1B4B">
      <w:pPr>
        <w:ind w:left="360"/>
        <w:rPr>
          <w:sz w:val="20"/>
          <w:szCs w:val="20"/>
        </w:rPr>
      </w:pPr>
    </w:p>
    <w:p w14:paraId="6BC9D926" w14:textId="77777777" w:rsidR="00CF1B4B" w:rsidRDefault="00000000">
      <w:pPr>
        <w:numPr>
          <w:ilvl w:val="0"/>
          <w:numId w:val="1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Evaluare</w:t>
      </w:r>
      <w:proofErr w:type="spellEnd"/>
    </w:p>
    <w:tbl>
      <w:tblPr>
        <w:tblStyle w:val="ab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3"/>
        <w:gridCol w:w="4125"/>
        <w:gridCol w:w="2625"/>
        <w:gridCol w:w="1440"/>
      </w:tblGrid>
      <w:tr w:rsidR="00CF1B4B" w14:paraId="2575E752" w14:textId="77777777" w:rsidTr="00630D09">
        <w:trPr>
          <w:trHeight w:val="674"/>
        </w:trPr>
        <w:tc>
          <w:tcPr>
            <w:tcW w:w="1633" w:type="dxa"/>
            <w:vAlign w:val="center"/>
          </w:tcPr>
          <w:p w14:paraId="399C7909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125" w:type="dxa"/>
            <w:vAlign w:val="center"/>
          </w:tcPr>
          <w:p w14:paraId="42DC11A1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Criterii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625" w:type="dxa"/>
            <w:vAlign w:val="center"/>
          </w:tcPr>
          <w:p w14:paraId="0F9D32A5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Metode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440" w:type="dxa"/>
            <w:vAlign w:val="center"/>
          </w:tcPr>
          <w:p w14:paraId="1CAC9FA9" w14:textId="77777777" w:rsidR="00CF1B4B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Pondere</w:t>
            </w:r>
            <w:proofErr w:type="spellEnd"/>
            <w:r>
              <w:rPr>
                <w:sz w:val="20"/>
                <w:szCs w:val="20"/>
              </w:rPr>
              <w:t xml:space="preserve"> din nota </w:t>
            </w:r>
            <w:proofErr w:type="spellStart"/>
            <w:r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CF1B4B" w14:paraId="2D8ED4D1" w14:textId="77777777" w:rsidTr="00630D09">
        <w:trPr>
          <w:trHeight w:val="262"/>
        </w:trPr>
        <w:tc>
          <w:tcPr>
            <w:tcW w:w="1633" w:type="dxa"/>
            <w:vAlign w:val="center"/>
          </w:tcPr>
          <w:p w14:paraId="3737EEDC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25" w:type="dxa"/>
          </w:tcPr>
          <w:p w14:paraId="4E37786D" w14:textId="2E327E33" w:rsidR="00390FF7" w:rsidRPr="00AF09DE" w:rsidRDefault="00390FF7" w:rsidP="00390FF7">
            <w:pPr>
              <w:pStyle w:val="Default"/>
              <w:numPr>
                <w:ilvl w:val="0"/>
                <w:numId w:val="18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Însuşirea conţinutului teoretic conceptual al disciplinei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Arhivistică și documentaristică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4113C603" w14:textId="7A8687E1" w:rsidR="00390FF7" w:rsidRPr="00AF09DE" w:rsidRDefault="00390FF7" w:rsidP="00390FF7">
            <w:pPr>
              <w:pStyle w:val="Default"/>
              <w:numPr>
                <w:ilvl w:val="0"/>
                <w:numId w:val="18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Capacitatea de utilizare adecvată a conceptelor, metodelor şi procedeelor specifice</w:t>
            </w:r>
            <w:r>
              <w:rPr>
                <w:color w:val="auto"/>
                <w:sz w:val="20"/>
                <w:szCs w:val="20"/>
                <w:lang w:val="ro-RO"/>
              </w:rPr>
              <w:t xml:space="preserve"> Arhivisticii și documentaristicii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2EA047D1" w14:textId="3DB3BF96" w:rsidR="00390FF7" w:rsidRDefault="00390FF7" w:rsidP="00390FF7">
            <w:pPr>
              <w:pStyle w:val="Default"/>
              <w:numPr>
                <w:ilvl w:val="0"/>
                <w:numId w:val="18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r w:rsidRPr="00AF09DE">
              <w:rPr>
                <w:color w:val="auto"/>
                <w:sz w:val="20"/>
                <w:szCs w:val="20"/>
                <w:lang w:val="ro-RO"/>
              </w:rPr>
              <w:t>E</w:t>
            </w:r>
            <w:r w:rsidRPr="00AF09DE">
              <w:rPr>
                <w:color w:val="auto"/>
                <w:sz w:val="20"/>
                <w:szCs w:val="20"/>
                <w:lang w:val="ro-RO" w:eastAsia="en-US"/>
              </w:rPr>
              <w:t>xplicarea şi interpretarea conceptelor din domeniul</w:t>
            </w:r>
            <w:r>
              <w:rPr>
                <w:color w:val="auto"/>
                <w:sz w:val="20"/>
                <w:szCs w:val="20"/>
                <w:lang w:val="ro-RO" w:eastAsia="en-US"/>
              </w:rPr>
              <w:t xml:space="preserve"> </w:t>
            </w:r>
            <w:r>
              <w:rPr>
                <w:color w:val="auto"/>
                <w:sz w:val="20"/>
                <w:szCs w:val="20"/>
                <w:lang w:val="ro-RO"/>
              </w:rPr>
              <w:t>Arhivisticii și documentaristicii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;</w:t>
            </w:r>
          </w:p>
          <w:p w14:paraId="7E58357B" w14:textId="20B3D3DE" w:rsidR="00CF1B4B" w:rsidRPr="00390FF7" w:rsidRDefault="00390FF7" w:rsidP="00390FF7">
            <w:pPr>
              <w:pStyle w:val="Default"/>
              <w:numPr>
                <w:ilvl w:val="0"/>
                <w:numId w:val="18"/>
              </w:numPr>
              <w:ind w:left="324" w:hanging="396"/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390FF7">
              <w:rPr>
                <w:sz w:val="20"/>
                <w:szCs w:val="20"/>
              </w:rPr>
              <w:t>Cunoaşterea</w:t>
            </w:r>
            <w:proofErr w:type="spellEnd"/>
            <w:r w:rsidRPr="00390FF7">
              <w:rPr>
                <w:sz w:val="20"/>
                <w:szCs w:val="20"/>
              </w:rPr>
              <w:t xml:space="preserve"> </w:t>
            </w:r>
            <w:proofErr w:type="spellStart"/>
            <w:r w:rsidRPr="00390FF7">
              <w:rPr>
                <w:sz w:val="20"/>
                <w:szCs w:val="20"/>
              </w:rPr>
              <w:t>şi</w:t>
            </w:r>
            <w:proofErr w:type="spellEnd"/>
            <w:r w:rsidRPr="00390FF7">
              <w:rPr>
                <w:sz w:val="20"/>
                <w:szCs w:val="20"/>
              </w:rPr>
              <w:t xml:space="preserve"> </w:t>
            </w:r>
            <w:proofErr w:type="spellStart"/>
            <w:r w:rsidRPr="00390FF7">
              <w:rPr>
                <w:sz w:val="20"/>
                <w:szCs w:val="20"/>
              </w:rPr>
              <w:t>înţelegerea</w:t>
            </w:r>
            <w:proofErr w:type="spellEnd"/>
            <w:r w:rsidRPr="00390FF7">
              <w:rPr>
                <w:sz w:val="20"/>
                <w:szCs w:val="20"/>
              </w:rPr>
              <w:t xml:space="preserve"> </w:t>
            </w:r>
            <w:proofErr w:type="spellStart"/>
            <w:r w:rsidRPr="00390FF7">
              <w:rPr>
                <w:sz w:val="20"/>
                <w:szCs w:val="20"/>
              </w:rPr>
              <w:t>aspectelor</w:t>
            </w:r>
            <w:proofErr w:type="spellEnd"/>
            <w:r w:rsidRPr="00390FF7">
              <w:rPr>
                <w:sz w:val="20"/>
                <w:szCs w:val="20"/>
              </w:rPr>
              <w:t xml:space="preserve"> legate de</w:t>
            </w:r>
            <w:r w:rsidRPr="00390FF7">
              <w:rPr>
                <w:sz w:val="20"/>
                <w:szCs w:val="20"/>
                <w:lang w:val="ro-RO"/>
              </w:rPr>
              <w:t xml:space="preserve"> </w:t>
            </w:r>
            <w:r w:rsidRPr="00390FF7">
              <w:rPr>
                <w:color w:val="auto"/>
                <w:sz w:val="20"/>
                <w:szCs w:val="20"/>
                <w:lang w:val="ro-RO"/>
              </w:rPr>
              <w:t>Arhivistică și documentaristică</w:t>
            </w:r>
            <w:r w:rsidRPr="00390FF7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625" w:type="dxa"/>
          </w:tcPr>
          <w:p w14:paraId="7F83CFDC" w14:textId="0665813C" w:rsidR="00CF1B4B" w:rsidRDefault="00390FF7" w:rsidP="00C91DD5">
            <w:pPr>
              <w:rPr>
                <w:sz w:val="20"/>
                <w:szCs w:val="20"/>
              </w:rPr>
            </w:pPr>
            <w:r w:rsidRPr="00AF09DE">
              <w:rPr>
                <w:color w:val="222222"/>
                <w:sz w:val="20"/>
                <w:szCs w:val="20"/>
              </w:rPr>
              <w:t xml:space="preserve">Examen </w:t>
            </w:r>
            <w:proofErr w:type="spellStart"/>
            <w:r w:rsidRPr="00AF09DE">
              <w:rPr>
                <w:color w:val="222222"/>
                <w:sz w:val="20"/>
                <w:szCs w:val="20"/>
              </w:rPr>
              <w:t>scris</w:t>
            </w:r>
            <w:proofErr w:type="spellEnd"/>
            <w:r w:rsidRPr="00AF09DE">
              <w:rPr>
                <w:color w:val="222222"/>
                <w:sz w:val="20"/>
                <w:szCs w:val="20"/>
              </w:rPr>
              <w:t xml:space="preserve"> </w:t>
            </w:r>
            <w:r w:rsidRPr="00AF09DE">
              <w:rPr>
                <w:color w:val="222222"/>
                <w:sz w:val="20"/>
                <w:szCs w:val="20"/>
              </w:rPr>
              <w:br/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urmat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verificarea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orală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gradului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îndeplinire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cerințelor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lucrarea</w:t>
            </w:r>
            <w:proofErr w:type="spellEnd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F09DE">
              <w:rPr>
                <w:color w:val="222222"/>
                <w:sz w:val="20"/>
                <w:szCs w:val="20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440" w:type="dxa"/>
          </w:tcPr>
          <w:p w14:paraId="7ECA2F8B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CF1B4B" w14:paraId="1D2856E3" w14:textId="77777777" w:rsidTr="00630D09">
        <w:trPr>
          <w:trHeight w:val="262"/>
        </w:trPr>
        <w:tc>
          <w:tcPr>
            <w:tcW w:w="1633" w:type="dxa"/>
            <w:vAlign w:val="center"/>
          </w:tcPr>
          <w:p w14:paraId="5B87305D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</w:tcPr>
          <w:p w14:paraId="684B043A" w14:textId="076A8290" w:rsidR="00390FF7" w:rsidRPr="00AF09DE" w:rsidRDefault="00495E6D" w:rsidP="00390FF7">
            <w:pPr>
              <w:pStyle w:val="Default"/>
              <w:numPr>
                <w:ilvl w:val="0"/>
                <w:numId w:val="17"/>
              </w:numPr>
              <w:ind w:left="144" w:hanging="180"/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de a </w:t>
            </w:r>
            <w:proofErr w:type="spellStart"/>
            <w:r>
              <w:rPr>
                <w:color w:val="auto"/>
                <w:sz w:val="20"/>
                <w:szCs w:val="20"/>
                <w:lang w:val="en-US"/>
              </w:rPr>
              <w:t>r</w:t>
            </w:r>
            <w:r w:rsidR="00390FF7" w:rsidRPr="00AF09DE">
              <w:rPr>
                <w:color w:val="auto"/>
                <w:sz w:val="20"/>
                <w:szCs w:val="20"/>
                <w:lang w:val="en-US"/>
              </w:rPr>
              <w:t>ealiza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portofoliul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individual care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va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include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referate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>/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proiecte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individuale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lastRenderedPageBreak/>
              <w:t>sau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grup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implicarea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dezbateri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și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activități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în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90FF7" w:rsidRPr="00AF09DE">
              <w:rPr>
                <w:color w:val="auto"/>
                <w:sz w:val="20"/>
                <w:szCs w:val="20"/>
                <w:lang w:val="en-US"/>
              </w:rPr>
              <w:t>echipe</w:t>
            </w:r>
            <w:proofErr w:type="spellEnd"/>
            <w:r w:rsidR="00390FF7" w:rsidRPr="00AF09DE">
              <w:rPr>
                <w:color w:val="auto"/>
                <w:sz w:val="20"/>
                <w:szCs w:val="20"/>
                <w:lang w:val="en-US"/>
              </w:rPr>
              <w:t xml:space="preserve"> la seminar;</w:t>
            </w:r>
          </w:p>
          <w:p w14:paraId="20EE0C79" w14:textId="77777777" w:rsidR="00390FF7" w:rsidRPr="00AF09DE" w:rsidRDefault="00390FF7" w:rsidP="00390FF7">
            <w:pPr>
              <w:pStyle w:val="Default"/>
              <w:numPr>
                <w:ilvl w:val="0"/>
                <w:numId w:val="17"/>
              </w:numPr>
              <w:ind w:left="144" w:hanging="180"/>
              <w:jc w:val="both"/>
              <w:rPr>
                <w:color w:val="auto"/>
                <w:sz w:val="20"/>
                <w:szCs w:val="20"/>
                <w:lang w:val="ro-RO"/>
              </w:rPr>
            </w:pPr>
            <w:proofErr w:type="spellStart"/>
            <w:r w:rsidRPr="00AF09DE">
              <w:rPr>
                <w:sz w:val="20"/>
                <w:szCs w:val="20"/>
              </w:rPr>
              <w:t>Capacitatea</w:t>
            </w:r>
            <w:proofErr w:type="spellEnd"/>
            <w:r w:rsidRPr="00AF09DE">
              <w:rPr>
                <w:sz w:val="20"/>
                <w:szCs w:val="20"/>
              </w:rPr>
              <w:t xml:space="preserve"> de a </w:t>
            </w:r>
            <w:proofErr w:type="spellStart"/>
            <w:r w:rsidRPr="00AF09DE">
              <w:rPr>
                <w:sz w:val="20"/>
                <w:szCs w:val="20"/>
              </w:rPr>
              <w:t>utiliza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corect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şi</w:t>
            </w:r>
            <w:proofErr w:type="spellEnd"/>
            <w:r w:rsidRPr="00AF09DE">
              <w:rPr>
                <w:sz w:val="20"/>
                <w:szCs w:val="20"/>
              </w:rPr>
              <w:t xml:space="preserve"> de </w:t>
            </w:r>
            <w:proofErr w:type="gramStart"/>
            <w:r w:rsidRPr="00AF09DE">
              <w:rPr>
                <w:sz w:val="20"/>
                <w:szCs w:val="20"/>
              </w:rPr>
              <w:t>a</w:t>
            </w:r>
            <w:proofErr w:type="gram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explica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noţiunile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fundamentale</w:t>
            </w:r>
            <w:proofErr w:type="spellEnd"/>
            <w:r w:rsidRPr="00AF09DE">
              <w:rPr>
                <w:sz w:val="20"/>
                <w:szCs w:val="20"/>
              </w:rPr>
              <w:t xml:space="preserve"> ale </w:t>
            </w:r>
            <w:r w:rsidRPr="00AF09DE">
              <w:rPr>
                <w:color w:val="auto"/>
                <w:sz w:val="20"/>
                <w:szCs w:val="20"/>
                <w:lang w:val="ro-RO"/>
              </w:rPr>
              <w:t>Istoriei administrației publice;</w:t>
            </w:r>
          </w:p>
          <w:p w14:paraId="67614AE8" w14:textId="4E12B622" w:rsidR="00390FF7" w:rsidRPr="00AF09DE" w:rsidRDefault="00390FF7" w:rsidP="00495E6D">
            <w:pPr>
              <w:pStyle w:val="Default"/>
              <w:ind w:left="144"/>
              <w:jc w:val="both"/>
              <w:rPr>
                <w:color w:val="auto"/>
                <w:sz w:val="20"/>
                <w:szCs w:val="20"/>
                <w:lang w:val="ro-RO"/>
              </w:rPr>
            </w:pPr>
          </w:p>
          <w:p w14:paraId="4D479E99" w14:textId="469BF677" w:rsidR="00CF1B4B" w:rsidRDefault="00CF1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625" w:type="dxa"/>
          </w:tcPr>
          <w:p w14:paraId="03264B29" w14:textId="77777777" w:rsidR="00D96B34" w:rsidRDefault="00390FF7" w:rsidP="00390FF7">
            <w:pPr>
              <w:jc w:val="both"/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lastRenderedPageBreak/>
              <w:t>-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continuă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</w:p>
          <w:p w14:paraId="7EC48468" w14:textId="7826CA28" w:rsidR="00390FF7" w:rsidRPr="00AF09DE" w:rsidRDefault="00390FF7" w:rsidP="00390FF7">
            <w:pPr>
              <w:jc w:val="both"/>
              <w:rPr>
                <w:color w:val="000000"/>
                <w:sz w:val="20"/>
                <w:szCs w:val="20"/>
              </w:rPr>
            </w:pPr>
            <w:r w:rsidRPr="00AF09DE">
              <w:rPr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prin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probe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orală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practică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inclusiv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referate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proiecte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individuale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AF09DE">
              <w:rPr>
                <w:color w:val="000000"/>
                <w:sz w:val="20"/>
                <w:szCs w:val="20"/>
              </w:rPr>
              <w:t>grup</w:t>
            </w:r>
            <w:proofErr w:type="spellEnd"/>
            <w:r w:rsidRPr="00AF09DE">
              <w:rPr>
                <w:color w:val="000000"/>
                <w:sz w:val="20"/>
                <w:szCs w:val="20"/>
              </w:rPr>
              <w:t>)</w:t>
            </w:r>
          </w:p>
          <w:p w14:paraId="54189479" w14:textId="77777777" w:rsidR="00390FF7" w:rsidRPr="00AF09DE" w:rsidRDefault="00390FF7" w:rsidP="00390FF7">
            <w:pPr>
              <w:jc w:val="both"/>
              <w:rPr>
                <w:color w:val="000000"/>
                <w:sz w:val="20"/>
                <w:szCs w:val="20"/>
              </w:rPr>
            </w:pPr>
          </w:p>
          <w:p w14:paraId="41DC2B56" w14:textId="4E04C830" w:rsidR="009B4CCB" w:rsidRDefault="00390FF7" w:rsidP="00390FF7">
            <w:pPr>
              <w:rPr>
                <w:sz w:val="20"/>
                <w:szCs w:val="20"/>
              </w:rPr>
            </w:pPr>
            <w:r w:rsidRPr="00AF09DE">
              <w:rPr>
                <w:sz w:val="20"/>
                <w:szCs w:val="20"/>
              </w:rPr>
              <w:t xml:space="preserve">-Studenții care nu </w:t>
            </w:r>
            <w:proofErr w:type="spellStart"/>
            <w:r w:rsidRPr="00AF09DE">
              <w:rPr>
                <w:sz w:val="20"/>
                <w:szCs w:val="20"/>
              </w:rPr>
              <w:t>participă</w:t>
            </w:r>
            <w:proofErr w:type="spellEnd"/>
            <w:r w:rsidRPr="00AF09DE">
              <w:rPr>
                <w:sz w:val="20"/>
                <w:szCs w:val="20"/>
              </w:rPr>
              <w:t xml:space="preserve"> la </w:t>
            </w:r>
            <w:proofErr w:type="spellStart"/>
            <w:r w:rsidRPr="00AF09DE">
              <w:rPr>
                <w:sz w:val="20"/>
                <w:szCs w:val="20"/>
              </w:rPr>
              <w:t>peste</w:t>
            </w:r>
            <w:proofErr w:type="spellEnd"/>
            <w:r w:rsidRPr="00AF09DE">
              <w:rPr>
                <w:sz w:val="20"/>
                <w:szCs w:val="20"/>
              </w:rPr>
              <w:t xml:space="preserve"> 50% din </w:t>
            </w:r>
            <w:proofErr w:type="spellStart"/>
            <w:r w:rsidRPr="00AF09DE">
              <w:rPr>
                <w:sz w:val="20"/>
                <w:szCs w:val="20"/>
              </w:rPr>
              <w:t>activități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vor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elabora</w:t>
            </w:r>
            <w:proofErr w:type="spellEnd"/>
            <w:r w:rsidRPr="00AF09DE">
              <w:rPr>
                <w:sz w:val="20"/>
                <w:szCs w:val="20"/>
              </w:rPr>
              <w:t xml:space="preserve">, </w:t>
            </w:r>
            <w:proofErr w:type="spellStart"/>
            <w:r w:rsidRPr="00AF09DE">
              <w:rPr>
                <w:sz w:val="20"/>
                <w:szCs w:val="20"/>
              </w:rPr>
              <w:t>preda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și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susține</w:t>
            </w:r>
            <w:proofErr w:type="spellEnd"/>
            <w:r w:rsidRPr="00AF09DE">
              <w:rPr>
                <w:sz w:val="20"/>
                <w:szCs w:val="20"/>
              </w:rPr>
              <w:t xml:space="preserve"> un </w:t>
            </w:r>
            <w:proofErr w:type="spellStart"/>
            <w:r w:rsidRPr="00AF09DE">
              <w:rPr>
                <w:sz w:val="20"/>
                <w:szCs w:val="20"/>
              </w:rPr>
              <w:t>referat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pentru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fiecare</w:t>
            </w:r>
            <w:proofErr w:type="spellEnd"/>
            <w:r w:rsidRPr="00AF09DE">
              <w:rPr>
                <w:sz w:val="20"/>
                <w:szCs w:val="20"/>
              </w:rPr>
              <w:t xml:space="preserve"> seminar la care au </w:t>
            </w:r>
            <w:proofErr w:type="spellStart"/>
            <w:r w:rsidRPr="00AF09DE">
              <w:rPr>
                <w:sz w:val="20"/>
                <w:szCs w:val="20"/>
              </w:rPr>
              <w:t>lipsit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tematica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seminariilor</w:t>
            </w:r>
            <w:proofErr w:type="spellEnd"/>
            <w:r w:rsidRPr="00AF09DE">
              <w:rPr>
                <w:sz w:val="20"/>
                <w:szCs w:val="20"/>
              </w:rPr>
              <w:t xml:space="preserve"> din </w:t>
            </w:r>
            <w:proofErr w:type="spellStart"/>
            <w:r w:rsidRPr="00AF09DE">
              <w:rPr>
                <w:sz w:val="20"/>
                <w:szCs w:val="20"/>
              </w:rPr>
              <w:t>fişa</w:t>
            </w:r>
            <w:proofErr w:type="spellEnd"/>
            <w:r w:rsidRPr="00AF09DE">
              <w:rPr>
                <w:sz w:val="20"/>
                <w:szCs w:val="20"/>
              </w:rPr>
              <w:t xml:space="preserve"> </w:t>
            </w:r>
            <w:proofErr w:type="spellStart"/>
            <w:r w:rsidRPr="00AF09DE">
              <w:rPr>
                <w:sz w:val="20"/>
                <w:szCs w:val="20"/>
              </w:rPr>
              <w:t>disciplinei</w:t>
            </w:r>
            <w:proofErr w:type="spellEnd"/>
            <w:r w:rsidRPr="00AF09DE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14:paraId="36776346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50%</w:t>
            </w:r>
          </w:p>
        </w:tc>
      </w:tr>
      <w:tr w:rsidR="00CF1B4B" w14:paraId="32FD2520" w14:textId="77777777" w:rsidTr="00630D09">
        <w:trPr>
          <w:trHeight w:val="262"/>
        </w:trPr>
        <w:tc>
          <w:tcPr>
            <w:tcW w:w="1633" w:type="dxa"/>
            <w:vAlign w:val="center"/>
          </w:tcPr>
          <w:p w14:paraId="2F9A0FDE" w14:textId="74CB2BFC" w:rsidR="00CF1B4B" w:rsidRDefault="00630D09">
            <w:pPr>
              <w:rPr>
                <w:sz w:val="20"/>
                <w:szCs w:val="20"/>
              </w:rPr>
            </w:pPr>
            <w:proofErr w:type="spellStart"/>
            <w:r w:rsidRPr="00EB14F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EB14F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EB14F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4125" w:type="dxa"/>
          </w:tcPr>
          <w:p w14:paraId="445F837A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1F43B245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31AB778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71040E17" w14:textId="77777777" w:rsidTr="00630D09">
        <w:trPr>
          <w:trHeight w:val="262"/>
        </w:trPr>
        <w:tc>
          <w:tcPr>
            <w:tcW w:w="1633" w:type="dxa"/>
            <w:vAlign w:val="center"/>
          </w:tcPr>
          <w:p w14:paraId="34860EC0" w14:textId="77777777" w:rsidR="00CF1B4B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</w:tcPr>
          <w:p w14:paraId="15F0A93B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4C98E8DE" w14:textId="77777777" w:rsidR="00CF1B4B" w:rsidRDefault="00CF1B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12A5B7A" w14:textId="77777777" w:rsidR="00CF1B4B" w:rsidRDefault="00CF1B4B">
            <w:pPr>
              <w:rPr>
                <w:sz w:val="20"/>
                <w:szCs w:val="20"/>
              </w:rPr>
            </w:pPr>
          </w:p>
        </w:tc>
      </w:tr>
      <w:tr w:rsidR="00CF1B4B" w14:paraId="0C47D663" w14:textId="77777777" w:rsidTr="00630D09">
        <w:trPr>
          <w:trHeight w:val="262"/>
        </w:trPr>
        <w:tc>
          <w:tcPr>
            <w:tcW w:w="9823" w:type="dxa"/>
            <w:gridSpan w:val="4"/>
          </w:tcPr>
          <w:p w14:paraId="439D8017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Standard minim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</w:p>
        </w:tc>
      </w:tr>
    </w:tbl>
    <w:p w14:paraId="7F2B390C" w14:textId="77777777" w:rsidR="00CF1B4B" w:rsidRDefault="00CF1B4B">
      <w:pPr>
        <w:rPr>
          <w:color w:val="000000"/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CF1B4B" w14:paraId="68D559D2" w14:textId="77777777">
        <w:tc>
          <w:tcPr>
            <w:tcW w:w="9854" w:type="dxa"/>
          </w:tcPr>
          <w:p w14:paraId="38387460" w14:textId="77777777" w:rsidR="00CF1B4B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10.1. Standard minim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la curs</w:t>
            </w:r>
          </w:p>
        </w:tc>
      </w:tr>
      <w:tr w:rsidR="00630D09" w:rsidRPr="00630D09" w14:paraId="47FF899E" w14:textId="77777777">
        <w:tc>
          <w:tcPr>
            <w:tcW w:w="9854" w:type="dxa"/>
          </w:tcPr>
          <w:p w14:paraId="27E54ABA" w14:textId="77777777" w:rsidR="009B4CCB" w:rsidRPr="00630D09" w:rsidRDefault="009B4CCB" w:rsidP="009B4CC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630D09">
              <w:rPr>
                <w:sz w:val="20"/>
                <w:szCs w:val="20"/>
              </w:rPr>
              <w:t>Cunoașterea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și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operarea</w:t>
            </w:r>
            <w:proofErr w:type="spellEnd"/>
            <w:r w:rsidRPr="00630D09">
              <w:rPr>
                <w:sz w:val="20"/>
                <w:szCs w:val="20"/>
              </w:rPr>
              <w:t xml:space="preserve"> cu </w:t>
            </w:r>
            <w:proofErr w:type="spellStart"/>
            <w:r w:rsidRPr="00630D09">
              <w:rPr>
                <w:sz w:val="20"/>
                <w:szCs w:val="20"/>
              </w:rPr>
              <w:t>conceptele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și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noțiunile</w:t>
            </w:r>
            <w:proofErr w:type="spellEnd"/>
            <w:r w:rsidRPr="00630D09">
              <w:rPr>
                <w:sz w:val="20"/>
                <w:szCs w:val="20"/>
              </w:rPr>
              <w:t xml:space="preserve"> de </w:t>
            </w:r>
            <w:proofErr w:type="spellStart"/>
            <w:r w:rsidRPr="00630D09">
              <w:rPr>
                <w:sz w:val="20"/>
                <w:szCs w:val="20"/>
              </w:rPr>
              <w:t>bază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utilizate</w:t>
            </w:r>
            <w:proofErr w:type="spellEnd"/>
            <w:r w:rsidRPr="00630D09">
              <w:rPr>
                <w:sz w:val="20"/>
                <w:szCs w:val="20"/>
              </w:rPr>
              <w:t>;</w:t>
            </w:r>
          </w:p>
          <w:p w14:paraId="5BE3AA0D" w14:textId="528E7944" w:rsidR="00CF1B4B" w:rsidRPr="00630D09" w:rsidRDefault="009B4CCB" w:rsidP="009B4CC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630D09">
              <w:rPr>
                <w:sz w:val="20"/>
                <w:szCs w:val="20"/>
              </w:rPr>
              <w:t>Tratarea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în</w:t>
            </w:r>
            <w:proofErr w:type="spellEnd"/>
            <w:r w:rsidRPr="00630D09">
              <w:rPr>
                <w:sz w:val="20"/>
                <w:szCs w:val="20"/>
              </w:rPr>
              <w:t xml:space="preserve"> mod </w:t>
            </w:r>
            <w:proofErr w:type="spellStart"/>
            <w:r w:rsidRPr="00630D09">
              <w:rPr>
                <w:sz w:val="20"/>
                <w:szCs w:val="20"/>
              </w:rPr>
              <w:t>corect</w:t>
            </w:r>
            <w:proofErr w:type="spellEnd"/>
            <w:r w:rsidRPr="00630D09">
              <w:rPr>
                <w:sz w:val="20"/>
                <w:szCs w:val="20"/>
              </w:rPr>
              <w:t xml:space="preserve"> a cel </w:t>
            </w:r>
            <w:proofErr w:type="spellStart"/>
            <w:r w:rsidRPr="00630D09">
              <w:rPr>
                <w:sz w:val="20"/>
                <w:szCs w:val="20"/>
              </w:rPr>
              <w:t>puţin</w:t>
            </w:r>
            <w:proofErr w:type="spellEnd"/>
            <w:r w:rsidRPr="00630D09">
              <w:rPr>
                <w:sz w:val="20"/>
                <w:szCs w:val="20"/>
              </w:rPr>
              <w:t xml:space="preserve"> 50% din </w:t>
            </w:r>
            <w:proofErr w:type="spellStart"/>
            <w:r w:rsidRPr="00630D09">
              <w:rPr>
                <w:sz w:val="20"/>
                <w:szCs w:val="20"/>
              </w:rPr>
              <w:t>subiectele</w:t>
            </w:r>
            <w:proofErr w:type="spellEnd"/>
            <w:r w:rsidRPr="00630D09">
              <w:rPr>
                <w:sz w:val="20"/>
                <w:szCs w:val="20"/>
              </w:rPr>
              <w:t xml:space="preserve"> de la examen.</w:t>
            </w:r>
          </w:p>
        </w:tc>
      </w:tr>
      <w:tr w:rsidR="00630D09" w:rsidRPr="00630D09" w14:paraId="49047F27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4485" w14:textId="77777777" w:rsidR="00CF1B4B" w:rsidRPr="00630D09" w:rsidRDefault="00000000">
            <w:pPr>
              <w:ind w:left="426" w:hanging="426"/>
              <w:rPr>
                <w:sz w:val="20"/>
                <w:szCs w:val="20"/>
              </w:rPr>
            </w:pPr>
            <w:r w:rsidRPr="00630D09">
              <w:rPr>
                <w:sz w:val="20"/>
                <w:szCs w:val="20"/>
              </w:rPr>
              <w:t xml:space="preserve">10.2. Standard minim de </w:t>
            </w:r>
            <w:proofErr w:type="spellStart"/>
            <w:r w:rsidRPr="00630D09">
              <w:rPr>
                <w:sz w:val="20"/>
                <w:szCs w:val="20"/>
              </w:rPr>
              <w:t>performanţă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evaluare</w:t>
            </w:r>
            <w:proofErr w:type="spellEnd"/>
            <w:r w:rsidRPr="00630D09">
              <w:rPr>
                <w:sz w:val="20"/>
                <w:szCs w:val="20"/>
              </w:rPr>
              <w:t xml:space="preserve"> la </w:t>
            </w:r>
            <w:proofErr w:type="spellStart"/>
            <w:r w:rsidRPr="00630D09">
              <w:rPr>
                <w:sz w:val="20"/>
                <w:szCs w:val="20"/>
              </w:rPr>
              <w:t>activitatea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aplicativă</w:t>
            </w:r>
            <w:proofErr w:type="spellEnd"/>
          </w:p>
        </w:tc>
      </w:tr>
      <w:tr w:rsidR="00630D09" w:rsidRPr="00630D09" w14:paraId="1EDC1BE9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86BB" w14:textId="77777777" w:rsidR="009B4CCB" w:rsidRPr="00630D09" w:rsidRDefault="009B4CCB" w:rsidP="009B4CC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630D09">
              <w:rPr>
                <w:sz w:val="20"/>
                <w:szCs w:val="20"/>
              </w:rPr>
              <w:t>Cunoașterea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noțiunilor</w:t>
            </w:r>
            <w:proofErr w:type="spellEnd"/>
            <w:r w:rsidRPr="00630D09">
              <w:rPr>
                <w:sz w:val="20"/>
                <w:szCs w:val="20"/>
              </w:rPr>
              <w:t xml:space="preserve"> de </w:t>
            </w:r>
            <w:proofErr w:type="spellStart"/>
            <w:r w:rsidRPr="00630D09">
              <w:rPr>
                <w:sz w:val="20"/>
                <w:szCs w:val="20"/>
              </w:rPr>
              <w:t>bază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studiate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în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cadrul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activităților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specifice</w:t>
            </w:r>
            <w:proofErr w:type="spellEnd"/>
            <w:r w:rsidRPr="00630D09">
              <w:rPr>
                <w:sz w:val="20"/>
                <w:szCs w:val="20"/>
              </w:rPr>
              <w:t>;</w:t>
            </w:r>
          </w:p>
          <w:p w14:paraId="7E5F641C" w14:textId="77777777" w:rsidR="009B4CCB" w:rsidRPr="00630D09" w:rsidRDefault="009B4CCB" w:rsidP="009B4CC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proofErr w:type="spellStart"/>
            <w:r w:rsidRPr="00630D09">
              <w:rPr>
                <w:sz w:val="20"/>
                <w:szCs w:val="20"/>
              </w:rPr>
              <w:t>Realizarea</w:t>
            </w:r>
            <w:proofErr w:type="spellEnd"/>
            <w:r w:rsidRPr="00630D09">
              <w:rPr>
                <w:sz w:val="20"/>
                <w:szCs w:val="20"/>
              </w:rPr>
              <w:t xml:space="preserve"> a cel </w:t>
            </w:r>
            <w:proofErr w:type="spellStart"/>
            <w:r w:rsidRPr="00630D09">
              <w:rPr>
                <w:sz w:val="20"/>
                <w:szCs w:val="20"/>
              </w:rPr>
              <w:t>puțin</w:t>
            </w:r>
            <w:proofErr w:type="spellEnd"/>
            <w:r w:rsidRPr="00630D09">
              <w:rPr>
                <w:sz w:val="20"/>
                <w:szCs w:val="20"/>
              </w:rPr>
              <w:t xml:space="preserve"> 50% din </w:t>
            </w:r>
            <w:proofErr w:type="spellStart"/>
            <w:r w:rsidRPr="00630D09">
              <w:rPr>
                <w:sz w:val="20"/>
                <w:szCs w:val="20"/>
              </w:rPr>
              <w:t>temele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curente</w:t>
            </w:r>
            <w:proofErr w:type="spellEnd"/>
            <w:r w:rsidRPr="00630D09">
              <w:rPr>
                <w:sz w:val="20"/>
                <w:szCs w:val="20"/>
              </w:rPr>
              <w:t xml:space="preserve"> de seminar;</w:t>
            </w:r>
          </w:p>
          <w:p w14:paraId="4C8ED708" w14:textId="2C907E82" w:rsidR="00CF1B4B" w:rsidRPr="00630D09" w:rsidRDefault="009B4CCB" w:rsidP="009B4CCB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spellStart"/>
            <w:r w:rsidRPr="00630D09">
              <w:rPr>
                <w:sz w:val="20"/>
                <w:szCs w:val="20"/>
              </w:rPr>
              <w:t>Elaborarea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și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susținerea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portofoliului</w:t>
            </w:r>
            <w:proofErr w:type="spellEnd"/>
            <w:r w:rsidRPr="00630D09">
              <w:rPr>
                <w:sz w:val="20"/>
                <w:szCs w:val="20"/>
              </w:rPr>
              <w:t xml:space="preserve">, </w:t>
            </w:r>
            <w:proofErr w:type="spellStart"/>
            <w:r w:rsidRPr="00630D09">
              <w:rPr>
                <w:sz w:val="20"/>
                <w:szCs w:val="20"/>
              </w:rPr>
              <w:t>funcție</w:t>
            </w:r>
            <w:proofErr w:type="spellEnd"/>
            <w:r w:rsidRPr="00630D09">
              <w:rPr>
                <w:sz w:val="20"/>
                <w:szCs w:val="20"/>
              </w:rPr>
              <w:t xml:space="preserve"> din </w:t>
            </w:r>
            <w:proofErr w:type="spellStart"/>
            <w:r w:rsidRPr="00630D09">
              <w:rPr>
                <w:sz w:val="20"/>
                <w:szCs w:val="20"/>
              </w:rPr>
              <w:t>tematica</w:t>
            </w:r>
            <w:proofErr w:type="spellEnd"/>
            <w:r w:rsidRPr="00630D09">
              <w:rPr>
                <w:sz w:val="20"/>
                <w:szCs w:val="20"/>
              </w:rPr>
              <w:t xml:space="preserve"> </w:t>
            </w:r>
            <w:proofErr w:type="spellStart"/>
            <w:r w:rsidRPr="00630D09">
              <w:rPr>
                <w:sz w:val="20"/>
                <w:szCs w:val="20"/>
              </w:rPr>
              <w:t>propusă</w:t>
            </w:r>
            <w:proofErr w:type="spellEnd"/>
            <w:r w:rsidRPr="00630D09">
              <w:rPr>
                <w:sz w:val="20"/>
                <w:szCs w:val="20"/>
              </w:rPr>
              <w:t>.</w:t>
            </w:r>
          </w:p>
        </w:tc>
      </w:tr>
    </w:tbl>
    <w:p w14:paraId="7D27707D" w14:textId="77777777" w:rsidR="00CF1B4B" w:rsidRPr="00630D09" w:rsidRDefault="00CF1B4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630D09" w:rsidRPr="004E2847" w14:paraId="239F1345" w14:textId="77777777" w:rsidTr="004D50CB">
        <w:tc>
          <w:tcPr>
            <w:tcW w:w="1699" w:type="pct"/>
          </w:tcPr>
          <w:p w14:paraId="3E043E94" w14:textId="77777777" w:rsidR="00630D09" w:rsidRPr="004E2847" w:rsidRDefault="00630D09" w:rsidP="004D50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284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43E19818" w14:textId="77777777" w:rsidR="00630D09" w:rsidRPr="004E2847" w:rsidRDefault="00630D09" w:rsidP="004D50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E284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602" w:type="pct"/>
          </w:tcPr>
          <w:p w14:paraId="4094B2E0" w14:textId="77777777" w:rsidR="00630D09" w:rsidRPr="004E2847" w:rsidRDefault="00630D09" w:rsidP="004D50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E284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630D09" w:rsidRPr="004E2847" w14:paraId="333BF119" w14:textId="77777777" w:rsidTr="004D50CB">
        <w:tc>
          <w:tcPr>
            <w:tcW w:w="1699" w:type="pct"/>
          </w:tcPr>
          <w:p w14:paraId="28B2F404" w14:textId="48DA13F0" w:rsidR="00630D09" w:rsidRPr="004E2847" w:rsidRDefault="00630D09" w:rsidP="004D50C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4A512F">
              <w:rPr>
                <w:bCs/>
                <w:sz w:val="20"/>
                <w:szCs w:val="20"/>
              </w:rPr>
              <w:t>8</w:t>
            </w:r>
            <w:r w:rsidRPr="004E2847">
              <w:rPr>
                <w:bCs/>
                <w:sz w:val="20"/>
                <w:szCs w:val="20"/>
              </w:rPr>
              <w:t>.09.202</w:t>
            </w:r>
            <w:r w:rsidR="004A512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99" w:type="pct"/>
          </w:tcPr>
          <w:p w14:paraId="74480EE6" w14:textId="77777777" w:rsidR="00630D09" w:rsidRDefault="00630D09" w:rsidP="004D50CB">
            <w:pPr>
              <w:rPr>
                <w:b/>
                <w:color w:val="000000"/>
                <w:sz w:val="20"/>
                <w:szCs w:val="20"/>
              </w:rPr>
            </w:pPr>
          </w:p>
          <w:p w14:paraId="0B707868" w14:textId="77777777" w:rsidR="00630D09" w:rsidRPr="004E2847" w:rsidRDefault="00630D09" w:rsidP="004D50CB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74C7E227" w14:textId="77777777" w:rsidR="00630D09" w:rsidRPr="004E2847" w:rsidRDefault="00630D09" w:rsidP="004D50CB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1D9D1A89" w14:textId="77777777" w:rsidR="00630D09" w:rsidRPr="004E2847" w:rsidRDefault="00630D09" w:rsidP="00630D09">
      <w:pPr>
        <w:ind w:left="360"/>
        <w:rPr>
          <w:color w:val="000000"/>
          <w:sz w:val="20"/>
          <w:szCs w:val="20"/>
        </w:rPr>
      </w:pPr>
      <w:r w:rsidRPr="004E2847">
        <w:rPr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30D09" w:rsidRPr="004E2847" w14:paraId="0C13BA64" w14:textId="77777777" w:rsidTr="004D50CB">
        <w:tc>
          <w:tcPr>
            <w:tcW w:w="2500" w:type="pct"/>
          </w:tcPr>
          <w:p w14:paraId="2F0FB411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r w:rsidRPr="004E284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087BAFCB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284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630D09" w:rsidRPr="004E2847" w14:paraId="773F3131" w14:textId="77777777" w:rsidTr="004D50CB">
        <w:tc>
          <w:tcPr>
            <w:tcW w:w="2500" w:type="pct"/>
          </w:tcPr>
          <w:p w14:paraId="6BE25848" w14:textId="6D4B67E5" w:rsidR="00630D09" w:rsidRPr="004E2847" w:rsidRDefault="004A512F" w:rsidP="004D50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1022">
              <w:rPr>
                <w:sz w:val="20"/>
                <w:szCs w:val="20"/>
              </w:rPr>
              <w:t>6</w:t>
            </w:r>
            <w:r w:rsidR="00630D09" w:rsidRPr="004E2847">
              <w:rPr>
                <w:sz w:val="20"/>
                <w:szCs w:val="20"/>
              </w:rPr>
              <w:t>.09.202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6561A6B5" w14:textId="77777777" w:rsidR="00630D09" w:rsidRDefault="00630D09" w:rsidP="004D50CB">
            <w:pPr>
              <w:rPr>
                <w:color w:val="000000"/>
                <w:sz w:val="20"/>
                <w:szCs w:val="20"/>
              </w:rPr>
            </w:pPr>
          </w:p>
          <w:p w14:paraId="6E4564F6" w14:textId="77777777" w:rsidR="00630D09" w:rsidRPr="004E2847" w:rsidRDefault="00630D09" w:rsidP="004D50C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4E4F2082" w14:textId="77777777" w:rsidR="00630D09" w:rsidRPr="004E2847" w:rsidRDefault="00630D09" w:rsidP="00630D09">
      <w:pPr>
        <w:ind w:left="360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30D09" w:rsidRPr="004E2847" w14:paraId="66D85A58" w14:textId="77777777" w:rsidTr="004D50CB">
        <w:tc>
          <w:tcPr>
            <w:tcW w:w="2500" w:type="pct"/>
          </w:tcPr>
          <w:p w14:paraId="4C9EF0DF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r w:rsidRPr="004E284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088B6618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284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630D09" w:rsidRPr="004E2847" w14:paraId="3FC1BE68" w14:textId="77777777" w:rsidTr="004D50CB">
        <w:tc>
          <w:tcPr>
            <w:tcW w:w="2500" w:type="pct"/>
          </w:tcPr>
          <w:p w14:paraId="150EC195" w14:textId="72EC0E48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r w:rsidRPr="004E2847">
              <w:rPr>
                <w:sz w:val="20"/>
                <w:szCs w:val="20"/>
              </w:rPr>
              <w:t>2</w:t>
            </w:r>
            <w:r w:rsidR="00E91022">
              <w:rPr>
                <w:sz w:val="20"/>
                <w:szCs w:val="20"/>
              </w:rPr>
              <w:t>7</w:t>
            </w:r>
            <w:r w:rsidRPr="004E2847">
              <w:rPr>
                <w:sz w:val="20"/>
                <w:szCs w:val="20"/>
              </w:rPr>
              <w:t>.09.202</w:t>
            </w:r>
            <w:r w:rsidR="004A512F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72251BE9" w14:textId="77777777" w:rsidR="00630D09" w:rsidRDefault="00630D09" w:rsidP="004D50CB">
            <w:pPr>
              <w:rPr>
                <w:color w:val="000000"/>
                <w:sz w:val="20"/>
                <w:szCs w:val="20"/>
              </w:rPr>
            </w:pPr>
          </w:p>
          <w:p w14:paraId="14ACAEFC" w14:textId="77777777" w:rsidR="00630D09" w:rsidRPr="004E2847" w:rsidRDefault="00630D09" w:rsidP="004D50C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6B272DA" w14:textId="77777777" w:rsidR="00630D09" w:rsidRPr="004E2847" w:rsidRDefault="00630D09" w:rsidP="00630D09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30D09" w:rsidRPr="004E2847" w14:paraId="4F932834" w14:textId="77777777" w:rsidTr="004D50CB">
        <w:tc>
          <w:tcPr>
            <w:tcW w:w="2500" w:type="pct"/>
          </w:tcPr>
          <w:p w14:paraId="06ECCB39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r w:rsidRPr="004E2847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453CFBC2" w14:textId="77777777" w:rsidR="00630D09" w:rsidRPr="004E2847" w:rsidRDefault="00630D09" w:rsidP="004D50C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2847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E284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2847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630D09" w:rsidRPr="004E2847" w14:paraId="661BE64B" w14:textId="77777777" w:rsidTr="004D50CB">
        <w:tc>
          <w:tcPr>
            <w:tcW w:w="2500" w:type="pct"/>
          </w:tcPr>
          <w:p w14:paraId="5B7A2DDA" w14:textId="04D9E87F" w:rsidR="00630D09" w:rsidRPr="004E2847" w:rsidRDefault="00E91022" w:rsidP="004D50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630D09" w:rsidRPr="004E2847">
              <w:rPr>
                <w:sz w:val="20"/>
                <w:szCs w:val="20"/>
              </w:rPr>
              <w:t>.09.202</w:t>
            </w:r>
            <w:r w:rsidR="004A512F">
              <w:rPr>
                <w:sz w:val="20"/>
                <w:szCs w:val="20"/>
              </w:rPr>
              <w:t>4</w:t>
            </w:r>
          </w:p>
        </w:tc>
        <w:tc>
          <w:tcPr>
            <w:tcW w:w="2500" w:type="pct"/>
          </w:tcPr>
          <w:p w14:paraId="793DF1AA" w14:textId="77777777" w:rsidR="00630D09" w:rsidRDefault="00630D09" w:rsidP="004D50CB">
            <w:pPr>
              <w:rPr>
                <w:color w:val="000000"/>
                <w:sz w:val="20"/>
                <w:szCs w:val="20"/>
              </w:rPr>
            </w:pPr>
          </w:p>
          <w:p w14:paraId="586CEF0F" w14:textId="77777777" w:rsidR="00630D09" w:rsidRPr="004E2847" w:rsidRDefault="00630D09" w:rsidP="004D50CB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75EAEE6" w14:textId="77777777" w:rsidR="00630D09" w:rsidRPr="004E2847" w:rsidRDefault="00630D09" w:rsidP="00630D09">
      <w:pPr>
        <w:rPr>
          <w:sz w:val="20"/>
          <w:szCs w:val="20"/>
        </w:rPr>
      </w:pPr>
    </w:p>
    <w:p w14:paraId="66689DB8" w14:textId="77777777" w:rsidR="00630D09" w:rsidRPr="002C4FC2" w:rsidRDefault="00630D09" w:rsidP="00630D09">
      <w:pPr>
        <w:rPr>
          <w:sz w:val="20"/>
          <w:szCs w:val="20"/>
        </w:rPr>
      </w:pPr>
    </w:p>
    <w:p w14:paraId="2EF3353B" w14:textId="77777777" w:rsidR="00CF1B4B" w:rsidRDefault="00CF1B4B" w:rsidP="00630D09">
      <w:pPr>
        <w:ind w:left="360"/>
        <w:rPr>
          <w:sz w:val="20"/>
          <w:szCs w:val="20"/>
        </w:rPr>
      </w:pPr>
    </w:p>
    <w:sectPr w:rsidR="00CF1B4B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CFCF8" w14:textId="77777777" w:rsidR="006D652B" w:rsidRDefault="006D652B">
      <w:r>
        <w:separator/>
      </w:r>
    </w:p>
  </w:endnote>
  <w:endnote w:type="continuationSeparator" w:id="0">
    <w:p w14:paraId="2A0B2DED" w14:textId="77777777" w:rsidR="006D652B" w:rsidRDefault="006D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3223B" w14:textId="77777777" w:rsidR="00CF1B4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8450E7F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DE22" w14:textId="77777777" w:rsidR="00CF1B4B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97EF8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97EF8">
      <w:rPr>
        <w:noProof/>
        <w:color w:val="000000"/>
      </w:rPr>
      <w:t>3</w:t>
    </w:r>
    <w:r>
      <w:rPr>
        <w:color w:val="000000"/>
      </w:rPr>
      <w:fldChar w:fldCharType="end"/>
    </w:r>
  </w:p>
  <w:p w14:paraId="00D89CB1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FFBF4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1511A" w14:textId="77777777" w:rsidR="006D652B" w:rsidRDefault="006D652B">
      <w:r>
        <w:separator/>
      </w:r>
    </w:p>
  </w:footnote>
  <w:footnote w:type="continuationSeparator" w:id="0">
    <w:p w14:paraId="6648D942" w14:textId="77777777" w:rsidR="006D652B" w:rsidRDefault="006D6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FFF2F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1E576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009CA" w14:textId="77777777" w:rsidR="00CF1B4B" w:rsidRDefault="00CF1B4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EA7760"/>
    <w:multiLevelType w:val="multilevel"/>
    <w:tmpl w:val="021C438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B0332FE"/>
    <w:multiLevelType w:val="multilevel"/>
    <w:tmpl w:val="E9AE65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6531D44"/>
    <w:multiLevelType w:val="multilevel"/>
    <w:tmpl w:val="FB5C92FC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7635BAC"/>
    <w:multiLevelType w:val="multilevel"/>
    <w:tmpl w:val="ACE684C0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 w15:restartNumberingAfterBreak="0">
    <w:nsid w:val="18BC137E"/>
    <w:multiLevelType w:val="multilevel"/>
    <w:tmpl w:val="FBAA3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6" w15:restartNumberingAfterBreak="0">
    <w:nsid w:val="1AED1ED3"/>
    <w:multiLevelType w:val="multilevel"/>
    <w:tmpl w:val="743CB5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80B7644"/>
    <w:multiLevelType w:val="multilevel"/>
    <w:tmpl w:val="B6C2D0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2EB513C8"/>
    <w:multiLevelType w:val="multilevel"/>
    <w:tmpl w:val="320C578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D065932"/>
    <w:multiLevelType w:val="multilevel"/>
    <w:tmpl w:val="1E82CF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2BB3F45"/>
    <w:multiLevelType w:val="multilevel"/>
    <w:tmpl w:val="07A46798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4F7A430B"/>
    <w:multiLevelType w:val="multilevel"/>
    <w:tmpl w:val="629EC02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507C7D48"/>
    <w:multiLevelType w:val="multilevel"/>
    <w:tmpl w:val="0B66C91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B2A2F5E"/>
    <w:multiLevelType w:val="hybridMultilevel"/>
    <w:tmpl w:val="CCB24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744B1"/>
    <w:multiLevelType w:val="multilevel"/>
    <w:tmpl w:val="02A83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5" w15:restartNumberingAfterBreak="0">
    <w:nsid w:val="694678EF"/>
    <w:multiLevelType w:val="hybridMultilevel"/>
    <w:tmpl w:val="56C88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E2828"/>
    <w:multiLevelType w:val="multilevel"/>
    <w:tmpl w:val="7DCA5414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7" w15:restartNumberingAfterBreak="0">
    <w:nsid w:val="7CD25E28"/>
    <w:multiLevelType w:val="multilevel"/>
    <w:tmpl w:val="D6BA23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880627166">
    <w:abstractNumId w:val="9"/>
  </w:num>
  <w:num w:numId="2" w16cid:durableId="1575630386">
    <w:abstractNumId w:val="2"/>
  </w:num>
  <w:num w:numId="3" w16cid:durableId="1584022138">
    <w:abstractNumId w:val="16"/>
  </w:num>
  <w:num w:numId="4" w16cid:durableId="1661930456">
    <w:abstractNumId w:val="17"/>
  </w:num>
  <w:num w:numId="5" w16cid:durableId="389040848">
    <w:abstractNumId w:val="10"/>
  </w:num>
  <w:num w:numId="6" w16cid:durableId="424423869">
    <w:abstractNumId w:val="7"/>
  </w:num>
  <w:num w:numId="7" w16cid:durableId="914439486">
    <w:abstractNumId w:val="6"/>
  </w:num>
  <w:num w:numId="8" w16cid:durableId="2125806931">
    <w:abstractNumId w:val="5"/>
  </w:num>
  <w:num w:numId="9" w16cid:durableId="966667528">
    <w:abstractNumId w:val="14"/>
  </w:num>
  <w:num w:numId="10" w16cid:durableId="464153757">
    <w:abstractNumId w:val="8"/>
  </w:num>
  <w:num w:numId="11" w16cid:durableId="1263681199">
    <w:abstractNumId w:val="12"/>
  </w:num>
  <w:num w:numId="12" w16cid:durableId="937061969">
    <w:abstractNumId w:val="3"/>
  </w:num>
  <w:num w:numId="13" w16cid:durableId="1123767712">
    <w:abstractNumId w:val="11"/>
  </w:num>
  <w:num w:numId="14" w16cid:durableId="636498256">
    <w:abstractNumId w:val="0"/>
  </w:num>
  <w:num w:numId="15" w16cid:durableId="495073581">
    <w:abstractNumId w:val="4"/>
  </w:num>
  <w:num w:numId="16" w16cid:durableId="1428189914">
    <w:abstractNumId w:val="1"/>
  </w:num>
  <w:num w:numId="17" w16cid:durableId="1031154082">
    <w:abstractNumId w:val="15"/>
  </w:num>
  <w:num w:numId="18" w16cid:durableId="16730294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B4B"/>
    <w:rsid w:val="000A62EC"/>
    <w:rsid w:val="00174A06"/>
    <w:rsid w:val="001C02A3"/>
    <w:rsid w:val="002D2EEA"/>
    <w:rsid w:val="00390FF7"/>
    <w:rsid w:val="003E75FA"/>
    <w:rsid w:val="004444F1"/>
    <w:rsid w:val="00445F0C"/>
    <w:rsid w:val="00495E6D"/>
    <w:rsid w:val="004A512F"/>
    <w:rsid w:val="005D080A"/>
    <w:rsid w:val="00611C14"/>
    <w:rsid w:val="00630D09"/>
    <w:rsid w:val="00692D30"/>
    <w:rsid w:val="006D652B"/>
    <w:rsid w:val="0074592F"/>
    <w:rsid w:val="007C40C5"/>
    <w:rsid w:val="00821ECB"/>
    <w:rsid w:val="00913619"/>
    <w:rsid w:val="00953394"/>
    <w:rsid w:val="00972ACB"/>
    <w:rsid w:val="009B4CCB"/>
    <w:rsid w:val="009D0C3A"/>
    <w:rsid w:val="00A35B20"/>
    <w:rsid w:val="00A97EF8"/>
    <w:rsid w:val="00AD64F8"/>
    <w:rsid w:val="00BE06E3"/>
    <w:rsid w:val="00BE0C1A"/>
    <w:rsid w:val="00C07E2C"/>
    <w:rsid w:val="00C91DD5"/>
    <w:rsid w:val="00C94160"/>
    <w:rsid w:val="00CC4DE8"/>
    <w:rsid w:val="00CF1B4B"/>
    <w:rsid w:val="00D96B34"/>
    <w:rsid w:val="00E771FE"/>
    <w:rsid w:val="00E91022"/>
    <w:rsid w:val="00FE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6191"/>
  <w15:docId w15:val="{A2F6A30C-388D-47DA-9E16-94F101F3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9B4CCB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9136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36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53394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390FF7"/>
    <w:pPr>
      <w:widowControl w:val="0"/>
      <w:autoSpaceDE w:val="0"/>
      <w:autoSpaceDN w:val="0"/>
      <w:adjustRightInd w:val="0"/>
    </w:pPr>
    <w:rPr>
      <w:color w:val="00000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9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lefant.ro/list/carti/filters/editura-Cetatea%2Bde%2BScaun" TargetMode="External"/><Relationship Id="rId18" Type="http://schemas.openxmlformats.org/officeDocument/2006/relationships/hyperlink" Target="https://www.librariadelfin.ro/autor/madalina-tomescu--i35229" TargetMode="External"/><Relationship Id="rId26" Type="http://schemas.openxmlformats.org/officeDocument/2006/relationships/hyperlink" Target="https://www.archives-nationales.culture.gouv.fr/" TargetMode="External"/><Relationship Id="rId39" Type="http://schemas.openxmlformats.org/officeDocument/2006/relationships/hyperlink" Target="https://www.librariadelfin.ro/editura/pro-universitaria--i469" TargetMode="External"/><Relationship Id="rId21" Type="http://schemas.openxmlformats.org/officeDocument/2006/relationships/hyperlink" Target="http://www.arhivelenationale.ro/" TargetMode="External"/><Relationship Id="rId34" Type="http://schemas.openxmlformats.org/officeDocument/2006/relationships/hyperlink" Target="http://conferinta.info/wp-content/uploads/2018/04/Program_LUMEN_RSACVP2018__ESDPAL2018.pdf" TargetMode="External"/><Relationship Id="rId42" Type="http://schemas.openxmlformats.org/officeDocument/2006/relationships/hyperlink" Target="https://www.mae.ro/node/1529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www.routledge.com/search?author=Sue%20Breakel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lefant.ro/list/carti/filters/autor-Nicolae%2BPloesteanu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https://www.elefant.ro/list/carti/filters/autor-Ana%2BFelicia%2BDiaconu" TargetMode="External"/><Relationship Id="rId24" Type="http://schemas.openxmlformats.org/officeDocument/2006/relationships/hyperlink" Target="https://www.archives.gov/" TargetMode="External"/><Relationship Id="rId32" Type="http://schemas.openxmlformats.org/officeDocument/2006/relationships/hyperlink" Target="https://www.elefant.ro/list/carti/filters/autor-Ana%2BFelicia%2BDiaconu" TargetMode="External"/><Relationship Id="rId37" Type="http://schemas.openxmlformats.org/officeDocument/2006/relationships/hyperlink" Target="https://www.librariadelfin.ro/autor/madalina-tomescu--i35229" TargetMode="External"/><Relationship Id="rId40" Type="http://schemas.openxmlformats.org/officeDocument/2006/relationships/hyperlink" Target="http://www.arhivelenationale.ro/" TargetMode="External"/><Relationship Id="rId45" Type="http://schemas.openxmlformats.org/officeDocument/2006/relationships/hyperlink" Target="https://www.archives-nationales.culture.gouv.fr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https://www.librariadelfin.ro/autor/daniela-stanculescu--i42859" TargetMode="External"/><Relationship Id="rId31" Type="http://schemas.openxmlformats.org/officeDocument/2006/relationships/hyperlink" Target="https://www.elefant.ro/list/carti/filters/autor-Ana%2BFelicia%2BDiaconu" TargetMode="External"/><Relationship Id="rId44" Type="http://schemas.openxmlformats.org/officeDocument/2006/relationships/hyperlink" Target="https://www.nationalarchives.gov.uk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https://www.harvard.com/search/author/%22M%C3%BCller%2C%20Katja%22" TargetMode="External"/><Relationship Id="rId22" Type="http://schemas.openxmlformats.org/officeDocument/2006/relationships/hyperlink" Target="http://www.cnsas.ro/" TargetMode="External"/><Relationship Id="rId27" Type="http://schemas.openxmlformats.org/officeDocument/2006/relationships/hyperlink" Target="https://www.routledge.com/search?author=Sue%20Breakell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https://www.elefant.ro/list/carti/filters/autor-Nicolae%2BPloesteanu" TargetMode="External"/><Relationship Id="rId43" Type="http://schemas.openxmlformats.org/officeDocument/2006/relationships/hyperlink" Target="https://www.archives.gov/" TargetMode="External"/><Relationship Id="rId48" Type="http://schemas.openxmlformats.org/officeDocument/2006/relationships/footer" Target="footer1.xml"/><Relationship Id="rId8" Type="http://schemas.openxmlformats.org/officeDocument/2006/relationships/hyperlink" Target="https://www.routledge.com/search?author=Wendy%20Russell" TargetMode="External"/><Relationship Id="rId51" Type="http://schemas.openxmlformats.org/officeDocument/2006/relationships/footer" Target="footer3.xml"/><Relationship Id="rId3" Type="http://schemas.openxmlformats.org/officeDocument/2006/relationships/settings" Target="settings.xml"/><Relationship Id="rId12" Type="http://schemas.openxmlformats.org/officeDocument/2006/relationships/hyperlink" Target="https://www.elefant.ro/list/carti/filters/autor-Ana%2BFelicia%2BDiaconu" TargetMode="External"/><Relationship Id="rId17" Type="http://schemas.openxmlformats.org/officeDocument/2006/relationships/hyperlink" Target="https://www.elefant.ro/list/carti/filters/autor-Nicolae%2BPloesteanu" TargetMode="External"/><Relationship Id="rId25" Type="http://schemas.openxmlformats.org/officeDocument/2006/relationships/hyperlink" Target="https://www.nationalarchives.gov.uk/" TargetMode="External"/><Relationship Id="rId33" Type="http://schemas.openxmlformats.org/officeDocument/2006/relationships/hyperlink" Target="https://www.harvard.com/search/author/%22M%C3%BCller%2C%20Katja%22" TargetMode="External"/><Relationship Id="rId38" Type="http://schemas.openxmlformats.org/officeDocument/2006/relationships/hyperlink" Target="https://www.librariadelfin.ro/autor/daniela-stanculescu--i42859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www.librariadelfin.ro/editura/pro-universitaria--i469" TargetMode="External"/><Relationship Id="rId41" Type="http://schemas.openxmlformats.org/officeDocument/2006/relationships/hyperlink" Target="http://www.cnsas.r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conferinta.info/wp-content/uploads/2018/04/Program_LUMEN_RSACVP2018__ESDPAL2018.pdf" TargetMode="External"/><Relationship Id="rId23" Type="http://schemas.openxmlformats.org/officeDocument/2006/relationships/hyperlink" Target="https://www.mae.ro/node/1529" TargetMode="External"/><Relationship Id="rId28" Type="http://schemas.openxmlformats.org/officeDocument/2006/relationships/hyperlink" Target="https://www.routledge.com/search?author=Wendy%20Russell" TargetMode="External"/><Relationship Id="rId36" Type="http://schemas.openxmlformats.org/officeDocument/2006/relationships/hyperlink" Target="https://www.elefant.ro/list/carti/filters/autor-Nicolae%2BPloesteanu" TargetMode="External"/><Relationship Id="rId4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 bilouseac</cp:lastModifiedBy>
  <cp:revision>11</cp:revision>
  <dcterms:created xsi:type="dcterms:W3CDTF">2024-10-07T05:14:00Z</dcterms:created>
  <dcterms:modified xsi:type="dcterms:W3CDTF">2024-10-22T16:05:00Z</dcterms:modified>
</cp:coreProperties>
</file>