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2BA88" w14:textId="77777777" w:rsidR="005846F4" w:rsidRPr="00AF09DE" w:rsidRDefault="005846F4" w:rsidP="004D50CB">
      <w:pPr>
        <w:widowControl w:val="0"/>
        <w:jc w:val="right"/>
        <w:rPr>
          <w:sz w:val="20"/>
          <w:szCs w:val="20"/>
        </w:rPr>
      </w:pPr>
      <w:r w:rsidRPr="00AF09DE">
        <w:rPr>
          <w:b/>
          <w:sz w:val="20"/>
          <w:szCs w:val="20"/>
        </w:rPr>
        <w:t xml:space="preserve">R40 </w:t>
      </w:r>
      <w:proofErr w:type="spellStart"/>
      <w:r w:rsidRPr="00AF09DE">
        <w:rPr>
          <w:b/>
          <w:sz w:val="20"/>
          <w:szCs w:val="20"/>
        </w:rPr>
        <w:t>Anexa</w:t>
      </w:r>
      <w:proofErr w:type="spellEnd"/>
      <w:r w:rsidRPr="00AF09DE">
        <w:rPr>
          <w:b/>
          <w:sz w:val="20"/>
          <w:szCs w:val="20"/>
        </w:rPr>
        <w:t xml:space="preserve"> 1</w:t>
      </w:r>
    </w:p>
    <w:p w14:paraId="476ACDFF" w14:textId="77777777" w:rsidR="005846F4" w:rsidRPr="00AF09DE" w:rsidRDefault="005846F4" w:rsidP="004D50CB">
      <w:pPr>
        <w:widowControl w:val="0"/>
        <w:jc w:val="right"/>
        <w:rPr>
          <w:sz w:val="20"/>
          <w:szCs w:val="20"/>
        </w:rPr>
      </w:pPr>
    </w:p>
    <w:p w14:paraId="676D7A43" w14:textId="77777777" w:rsidR="005846F4" w:rsidRPr="00AF09DE" w:rsidRDefault="005846F4" w:rsidP="004D50CB">
      <w:pPr>
        <w:widowControl w:val="0"/>
        <w:rPr>
          <w:rFonts w:eastAsia="Arial"/>
          <w:sz w:val="20"/>
          <w:szCs w:val="20"/>
        </w:rPr>
      </w:pPr>
    </w:p>
    <w:p w14:paraId="6DF8593E" w14:textId="77777777" w:rsidR="005846F4" w:rsidRPr="00AF09DE" w:rsidRDefault="005846F4" w:rsidP="004D50CB">
      <w:pPr>
        <w:jc w:val="center"/>
        <w:rPr>
          <w:sz w:val="20"/>
          <w:szCs w:val="20"/>
        </w:rPr>
      </w:pPr>
      <w:r w:rsidRPr="00AF09DE">
        <w:rPr>
          <w:b/>
          <w:sz w:val="20"/>
          <w:szCs w:val="20"/>
        </w:rPr>
        <w:t xml:space="preserve">FIŞA DISCIPLINEI </w:t>
      </w:r>
    </w:p>
    <w:p w14:paraId="6B8497DB" w14:textId="77777777" w:rsidR="005846F4" w:rsidRPr="00AF09DE" w:rsidRDefault="005846F4" w:rsidP="004D50CB">
      <w:pPr>
        <w:jc w:val="center"/>
        <w:rPr>
          <w:sz w:val="20"/>
          <w:szCs w:val="20"/>
        </w:rPr>
      </w:pPr>
      <w:r w:rsidRPr="00AF09DE">
        <w:rPr>
          <w:sz w:val="20"/>
          <w:szCs w:val="20"/>
        </w:rPr>
        <w:t>(</w:t>
      </w:r>
      <w:proofErr w:type="spellStart"/>
      <w:r w:rsidRPr="00AF09DE">
        <w:rPr>
          <w:sz w:val="20"/>
          <w:szCs w:val="20"/>
        </w:rPr>
        <w:t>licenţă</w:t>
      </w:r>
      <w:proofErr w:type="spellEnd"/>
      <w:r w:rsidRPr="00AF09DE">
        <w:rPr>
          <w:sz w:val="20"/>
          <w:szCs w:val="20"/>
        </w:rPr>
        <w:t>)</w:t>
      </w:r>
    </w:p>
    <w:p w14:paraId="7594252D" w14:textId="77777777" w:rsidR="00FD3CC1" w:rsidRDefault="00FD3CC1" w:rsidP="00FD3CC1">
      <w:pPr>
        <w:pStyle w:val="Normal1"/>
        <w:jc w:val="center"/>
        <w:rPr>
          <w:rFonts w:ascii="Times New Roman" w:eastAsia="Times New Roman" w:hAnsi="Times New Roman" w:cs="Times New Roman"/>
        </w:rPr>
      </w:pPr>
    </w:p>
    <w:p w14:paraId="4F632668" w14:textId="77777777" w:rsidR="00FD3CC1" w:rsidRPr="00542006" w:rsidRDefault="00FD3CC1" w:rsidP="00FD3CC1">
      <w:pPr>
        <w:pStyle w:val="Normal1"/>
        <w:numPr>
          <w:ilvl w:val="0"/>
          <w:numId w:val="25"/>
        </w:numPr>
        <w:rPr>
          <w:rFonts w:ascii="Times New Roman" w:eastAsia="Times New Roman" w:hAnsi="Times New Roman" w:cs="Times New Roman"/>
        </w:rPr>
      </w:pPr>
      <w:r w:rsidRPr="00542006">
        <w:rPr>
          <w:rFonts w:ascii="Times New Roman" w:eastAsia="Times New Roman" w:hAnsi="Times New Roman" w:cs="Times New Roman"/>
          <w:b/>
        </w:rPr>
        <w:t>Date despre program</w:t>
      </w: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592"/>
      </w:tblGrid>
      <w:tr w:rsidR="00FD3CC1" w:rsidRPr="00542006" w14:paraId="09628283" w14:textId="77777777" w:rsidTr="00CD74B5">
        <w:trPr>
          <w:cantSplit/>
          <w:trHeight w:val="301"/>
          <w:tblHeader/>
        </w:trPr>
        <w:tc>
          <w:tcPr>
            <w:tcW w:w="3262" w:type="dxa"/>
          </w:tcPr>
          <w:p w14:paraId="29C555C0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Instituţia de învăţământ superior</w:t>
            </w:r>
          </w:p>
        </w:tc>
        <w:tc>
          <w:tcPr>
            <w:tcW w:w="6592" w:type="dxa"/>
          </w:tcPr>
          <w:p w14:paraId="127764CB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Universitatea „Ştefan cel Mare” din Suceava</w:t>
            </w:r>
          </w:p>
        </w:tc>
      </w:tr>
      <w:tr w:rsidR="00FD3CC1" w:rsidRPr="00542006" w14:paraId="33E8ED14" w14:textId="77777777" w:rsidTr="00CD74B5">
        <w:trPr>
          <w:cantSplit/>
          <w:trHeight w:val="301"/>
          <w:tblHeader/>
        </w:trPr>
        <w:tc>
          <w:tcPr>
            <w:tcW w:w="3262" w:type="dxa"/>
          </w:tcPr>
          <w:p w14:paraId="23358900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Facultatea</w:t>
            </w:r>
          </w:p>
        </w:tc>
        <w:tc>
          <w:tcPr>
            <w:tcW w:w="6592" w:type="dxa"/>
          </w:tcPr>
          <w:p w14:paraId="57D57B52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Drept și Ştiinţe Administrative</w:t>
            </w:r>
          </w:p>
        </w:tc>
      </w:tr>
      <w:tr w:rsidR="00FD3CC1" w:rsidRPr="00542006" w14:paraId="7134B852" w14:textId="77777777" w:rsidTr="00CD74B5">
        <w:trPr>
          <w:cantSplit/>
          <w:trHeight w:val="317"/>
          <w:tblHeader/>
        </w:trPr>
        <w:tc>
          <w:tcPr>
            <w:tcW w:w="3262" w:type="dxa"/>
          </w:tcPr>
          <w:p w14:paraId="09DBEE83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Departamentul</w:t>
            </w:r>
          </w:p>
        </w:tc>
        <w:tc>
          <w:tcPr>
            <w:tcW w:w="6592" w:type="dxa"/>
          </w:tcPr>
          <w:p w14:paraId="5559CDB0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Drept și Ştiinţe Administrative</w:t>
            </w:r>
          </w:p>
        </w:tc>
      </w:tr>
      <w:tr w:rsidR="00FD3CC1" w:rsidRPr="00542006" w14:paraId="59F4607E" w14:textId="77777777" w:rsidTr="00CD74B5">
        <w:trPr>
          <w:cantSplit/>
          <w:trHeight w:val="301"/>
          <w:tblHeader/>
        </w:trPr>
        <w:tc>
          <w:tcPr>
            <w:tcW w:w="3262" w:type="dxa"/>
          </w:tcPr>
          <w:p w14:paraId="0E900466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Domeniul de studii</w:t>
            </w:r>
          </w:p>
        </w:tc>
        <w:tc>
          <w:tcPr>
            <w:tcW w:w="6592" w:type="dxa"/>
          </w:tcPr>
          <w:p w14:paraId="46057207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Ştiinţe Administrative</w:t>
            </w:r>
          </w:p>
        </w:tc>
      </w:tr>
      <w:tr w:rsidR="00FD3CC1" w:rsidRPr="00542006" w14:paraId="149CB91D" w14:textId="77777777" w:rsidTr="00CD74B5">
        <w:trPr>
          <w:cantSplit/>
          <w:trHeight w:val="301"/>
          <w:tblHeader/>
        </w:trPr>
        <w:tc>
          <w:tcPr>
            <w:tcW w:w="3262" w:type="dxa"/>
          </w:tcPr>
          <w:p w14:paraId="0F269579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Ciclul de studii</w:t>
            </w:r>
          </w:p>
        </w:tc>
        <w:tc>
          <w:tcPr>
            <w:tcW w:w="6592" w:type="dxa"/>
          </w:tcPr>
          <w:p w14:paraId="5640F250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 xml:space="preserve">Licenţă </w:t>
            </w:r>
          </w:p>
        </w:tc>
      </w:tr>
      <w:tr w:rsidR="00FD3CC1" w:rsidRPr="00542006" w14:paraId="2F55E307" w14:textId="77777777" w:rsidTr="00CD74B5">
        <w:trPr>
          <w:cantSplit/>
          <w:trHeight w:val="301"/>
          <w:tblHeader/>
        </w:trPr>
        <w:tc>
          <w:tcPr>
            <w:tcW w:w="3262" w:type="dxa"/>
          </w:tcPr>
          <w:p w14:paraId="5B763D0A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Programul de studii</w:t>
            </w:r>
          </w:p>
        </w:tc>
        <w:tc>
          <w:tcPr>
            <w:tcW w:w="6592" w:type="dxa"/>
          </w:tcPr>
          <w:p w14:paraId="6210889D" w14:textId="77777777" w:rsidR="00FD3CC1" w:rsidRPr="00542006" w:rsidRDefault="00FD3CC1" w:rsidP="00CD74B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 xml:space="preserve">Administraţie Publică </w:t>
            </w:r>
          </w:p>
        </w:tc>
      </w:tr>
    </w:tbl>
    <w:p w14:paraId="0CF33DEA" w14:textId="77777777" w:rsidR="00FD3CC1" w:rsidRPr="00542006" w:rsidRDefault="00FD3CC1" w:rsidP="00FD3CC1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3C88FD5D" w14:textId="5A913A13" w:rsidR="00401A25" w:rsidRPr="00FD3CC1" w:rsidRDefault="00000000" w:rsidP="00FD3CC1">
      <w:pPr>
        <w:pStyle w:val="ListParagraph"/>
        <w:numPr>
          <w:ilvl w:val="0"/>
          <w:numId w:val="25"/>
        </w:numPr>
        <w:rPr>
          <w:sz w:val="20"/>
          <w:szCs w:val="20"/>
        </w:rPr>
      </w:pPr>
      <w:r w:rsidRPr="00FD3CC1">
        <w:rPr>
          <w:b/>
          <w:sz w:val="20"/>
          <w:szCs w:val="20"/>
        </w:rPr>
        <w:t xml:space="preserve">Date </w:t>
      </w:r>
      <w:proofErr w:type="spellStart"/>
      <w:r w:rsidRPr="00FD3CC1">
        <w:rPr>
          <w:b/>
          <w:sz w:val="20"/>
          <w:szCs w:val="20"/>
        </w:rPr>
        <w:t>despre</w:t>
      </w:r>
      <w:proofErr w:type="spellEnd"/>
      <w:r w:rsidRPr="00FD3CC1">
        <w:rPr>
          <w:b/>
          <w:sz w:val="20"/>
          <w:szCs w:val="20"/>
        </w:rPr>
        <w:t xml:space="preserve"> </w:t>
      </w:r>
      <w:proofErr w:type="spellStart"/>
      <w:r w:rsidRPr="00FD3CC1">
        <w:rPr>
          <w:b/>
          <w:sz w:val="20"/>
          <w:szCs w:val="20"/>
        </w:rPr>
        <w:t>disciplină</w:t>
      </w:r>
      <w:proofErr w:type="spellEnd"/>
      <w:r w:rsidRPr="00FD3CC1">
        <w:rPr>
          <w:b/>
          <w:sz w:val="20"/>
          <w:szCs w:val="20"/>
        </w:rPr>
        <w:t xml:space="preserve"> </w:t>
      </w:r>
    </w:p>
    <w:tbl>
      <w:tblPr>
        <w:tblStyle w:val="a0"/>
        <w:tblW w:w="991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401"/>
        <w:gridCol w:w="1178"/>
        <w:gridCol w:w="230"/>
        <w:gridCol w:w="924"/>
        <w:gridCol w:w="482"/>
        <w:gridCol w:w="1406"/>
        <w:gridCol w:w="1991"/>
        <w:gridCol w:w="1337"/>
        <w:gridCol w:w="728"/>
      </w:tblGrid>
      <w:tr w:rsidR="00401A25" w:rsidRPr="00AF09DE" w14:paraId="77B69D93" w14:textId="77777777">
        <w:trPr>
          <w:trHeight w:val="291"/>
        </w:trPr>
        <w:tc>
          <w:tcPr>
            <w:tcW w:w="2819" w:type="dxa"/>
            <w:gridSpan w:val="3"/>
          </w:tcPr>
          <w:p w14:paraId="6E6CA18A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Denumirea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098" w:type="dxa"/>
            <w:gridSpan w:val="7"/>
          </w:tcPr>
          <w:p w14:paraId="587E1348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b/>
                <w:sz w:val="20"/>
                <w:szCs w:val="20"/>
              </w:rPr>
              <w:t>ISTORIA ADMINISTRAŢIEI PUBLICE</w:t>
            </w:r>
          </w:p>
        </w:tc>
      </w:tr>
      <w:tr w:rsidR="00401A25" w:rsidRPr="00AF09DE" w14:paraId="7F759C9B" w14:textId="77777777">
        <w:trPr>
          <w:trHeight w:val="291"/>
        </w:trPr>
        <w:tc>
          <w:tcPr>
            <w:tcW w:w="3973" w:type="dxa"/>
            <w:gridSpan w:val="5"/>
          </w:tcPr>
          <w:p w14:paraId="33C80A3D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Titularul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activităţilor</w:t>
            </w:r>
            <w:proofErr w:type="spellEnd"/>
            <w:r w:rsidRPr="00AF09DE">
              <w:rPr>
                <w:sz w:val="20"/>
                <w:szCs w:val="20"/>
              </w:rPr>
              <w:t xml:space="preserve"> de curs</w:t>
            </w:r>
          </w:p>
        </w:tc>
        <w:tc>
          <w:tcPr>
            <w:tcW w:w="5944" w:type="dxa"/>
            <w:gridSpan w:val="5"/>
          </w:tcPr>
          <w:p w14:paraId="1C3D8720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Lector univ. dr. NEDELEA Marilena-Oana</w:t>
            </w:r>
          </w:p>
        </w:tc>
      </w:tr>
      <w:tr w:rsidR="00401A25" w:rsidRPr="00AF09DE" w14:paraId="616F800F" w14:textId="77777777">
        <w:trPr>
          <w:trHeight w:val="291"/>
        </w:trPr>
        <w:tc>
          <w:tcPr>
            <w:tcW w:w="3973" w:type="dxa"/>
            <w:gridSpan w:val="5"/>
          </w:tcPr>
          <w:p w14:paraId="5E05D92C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Titularul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activităţilor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aplicative</w:t>
            </w:r>
            <w:proofErr w:type="spellEnd"/>
          </w:p>
        </w:tc>
        <w:tc>
          <w:tcPr>
            <w:tcW w:w="5944" w:type="dxa"/>
            <w:gridSpan w:val="5"/>
          </w:tcPr>
          <w:p w14:paraId="2169585C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Lector univ. dr. NEDELEA Marilena-Oana</w:t>
            </w:r>
          </w:p>
        </w:tc>
      </w:tr>
      <w:tr w:rsidR="00401A25" w:rsidRPr="00AF09DE" w14:paraId="364A43B0" w14:textId="77777777">
        <w:trPr>
          <w:trHeight w:val="175"/>
        </w:trPr>
        <w:tc>
          <w:tcPr>
            <w:tcW w:w="1641" w:type="dxa"/>
            <w:gridSpan w:val="2"/>
          </w:tcPr>
          <w:p w14:paraId="0D90B9F6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Anul de </w:t>
            </w:r>
            <w:proofErr w:type="spellStart"/>
            <w:r w:rsidRPr="00AF09DE">
              <w:rPr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1408" w:type="dxa"/>
            <w:gridSpan w:val="2"/>
          </w:tcPr>
          <w:p w14:paraId="043AC52C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I</w:t>
            </w:r>
          </w:p>
        </w:tc>
        <w:tc>
          <w:tcPr>
            <w:tcW w:w="1406" w:type="dxa"/>
            <w:gridSpan w:val="2"/>
          </w:tcPr>
          <w:p w14:paraId="5DAAE24E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1406" w:type="dxa"/>
          </w:tcPr>
          <w:p w14:paraId="7FB8A273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1</w:t>
            </w:r>
          </w:p>
        </w:tc>
        <w:tc>
          <w:tcPr>
            <w:tcW w:w="1991" w:type="dxa"/>
          </w:tcPr>
          <w:p w14:paraId="693D06FE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Tipul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065" w:type="dxa"/>
            <w:gridSpan w:val="2"/>
          </w:tcPr>
          <w:p w14:paraId="654229CB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Examen</w:t>
            </w:r>
          </w:p>
        </w:tc>
      </w:tr>
      <w:tr w:rsidR="00401A25" w:rsidRPr="00AF09DE" w14:paraId="5D111787" w14:textId="77777777">
        <w:trPr>
          <w:cantSplit/>
          <w:trHeight w:val="175"/>
        </w:trPr>
        <w:tc>
          <w:tcPr>
            <w:tcW w:w="1240" w:type="dxa"/>
            <w:vMerge w:val="restart"/>
          </w:tcPr>
          <w:p w14:paraId="5A1382D7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Regimul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949" w:type="dxa"/>
            <w:gridSpan w:val="8"/>
          </w:tcPr>
          <w:p w14:paraId="398F4C05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Categoria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formativă</w:t>
            </w:r>
            <w:proofErr w:type="spellEnd"/>
            <w:r w:rsidRPr="00AF09DE">
              <w:rPr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sz w:val="20"/>
                <w:szCs w:val="20"/>
              </w:rPr>
              <w:t>disciplinei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</w:p>
          <w:p w14:paraId="49643475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DF - </w:t>
            </w:r>
            <w:proofErr w:type="spellStart"/>
            <w:r w:rsidRPr="00AF09DE">
              <w:rPr>
                <w:sz w:val="20"/>
                <w:szCs w:val="20"/>
              </w:rPr>
              <w:t>fundamentală</w:t>
            </w:r>
            <w:proofErr w:type="spellEnd"/>
            <w:r w:rsidRPr="00AF09DE">
              <w:rPr>
                <w:sz w:val="20"/>
                <w:szCs w:val="20"/>
              </w:rPr>
              <w:t xml:space="preserve">, DD -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domeniu</w:t>
            </w:r>
            <w:proofErr w:type="spellEnd"/>
            <w:r w:rsidRPr="00AF09DE">
              <w:rPr>
                <w:sz w:val="20"/>
                <w:szCs w:val="20"/>
              </w:rPr>
              <w:t xml:space="preserve">, DS - de </w:t>
            </w:r>
            <w:proofErr w:type="spellStart"/>
            <w:r w:rsidRPr="00AF09DE">
              <w:rPr>
                <w:sz w:val="20"/>
                <w:szCs w:val="20"/>
              </w:rPr>
              <w:t>specialitate</w:t>
            </w:r>
            <w:proofErr w:type="spellEnd"/>
            <w:r w:rsidRPr="00AF09DE">
              <w:rPr>
                <w:sz w:val="20"/>
                <w:szCs w:val="20"/>
              </w:rPr>
              <w:t xml:space="preserve">, DC - </w:t>
            </w:r>
            <w:proofErr w:type="spellStart"/>
            <w:r w:rsidRPr="00AF09DE">
              <w:rPr>
                <w:sz w:val="20"/>
                <w:szCs w:val="20"/>
              </w:rPr>
              <w:t>complementară</w:t>
            </w:r>
            <w:proofErr w:type="spellEnd"/>
          </w:p>
        </w:tc>
        <w:tc>
          <w:tcPr>
            <w:tcW w:w="728" w:type="dxa"/>
          </w:tcPr>
          <w:p w14:paraId="243D41C6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DD</w:t>
            </w:r>
          </w:p>
        </w:tc>
      </w:tr>
      <w:tr w:rsidR="00401A25" w:rsidRPr="00AF09DE" w14:paraId="4503074F" w14:textId="77777777">
        <w:trPr>
          <w:cantSplit/>
          <w:trHeight w:val="175"/>
        </w:trPr>
        <w:tc>
          <w:tcPr>
            <w:tcW w:w="1240" w:type="dxa"/>
            <w:vMerge/>
          </w:tcPr>
          <w:p w14:paraId="73C084A2" w14:textId="77777777" w:rsidR="00401A25" w:rsidRPr="00AF09DE" w:rsidRDefault="00401A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49" w:type="dxa"/>
            <w:gridSpan w:val="8"/>
          </w:tcPr>
          <w:p w14:paraId="3BAD3EF3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Categoria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opţionalitate</w:t>
            </w:r>
            <w:proofErr w:type="spellEnd"/>
            <w:r w:rsidRPr="00AF09DE">
              <w:rPr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sz w:val="20"/>
                <w:szCs w:val="20"/>
              </w:rPr>
              <w:t>disciplinei</w:t>
            </w:r>
            <w:proofErr w:type="spellEnd"/>
            <w:r w:rsidRPr="00AF09DE">
              <w:rPr>
                <w:sz w:val="20"/>
                <w:szCs w:val="20"/>
              </w:rPr>
              <w:t xml:space="preserve">: </w:t>
            </w:r>
          </w:p>
          <w:p w14:paraId="0054D31D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DI - </w:t>
            </w:r>
            <w:proofErr w:type="spellStart"/>
            <w:r w:rsidRPr="00AF09DE">
              <w:rPr>
                <w:sz w:val="20"/>
                <w:szCs w:val="20"/>
              </w:rPr>
              <w:t>impusă</w:t>
            </w:r>
            <w:proofErr w:type="spellEnd"/>
            <w:r w:rsidRPr="00AF09DE">
              <w:rPr>
                <w:sz w:val="20"/>
                <w:szCs w:val="20"/>
              </w:rPr>
              <w:t xml:space="preserve">, DO - </w:t>
            </w:r>
            <w:proofErr w:type="spellStart"/>
            <w:r w:rsidRPr="00AF09DE">
              <w:rPr>
                <w:sz w:val="20"/>
                <w:szCs w:val="20"/>
              </w:rPr>
              <w:t>opţională</w:t>
            </w:r>
            <w:proofErr w:type="spellEnd"/>
            <w:r w:rsidRPr="00AF09DE">
              <w:rPr>
                <w:sz w:val="20"/>
                <w:szCs w:val="20"/>
              </w:rPr>
              <w:t xml:space="preserve"> , DF - </w:t>
            </w:r>
            <w:proofErr w:type="spellStart"/>
            <w:r w:rsidRPr="00AF09DE">
              <w:rPr>
                <w:sz w:val="20"/>
                <w:szCs w:val="20"/>
              </w:rPr>
              <w:t>facultativă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</w:tcPr>
          <w:p w14:paraId="5133A30D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DI</w:t>
            </w:r>
          </w:p>
        </w:tc>
      </w:tr>
    </w:tbl>
    <w:p w14:paraId="32590C4B" w14:textId="77777777" w:rsidR="00FD3CC1" w:rsidRPr="00FD3CC1" w:rsidRDefault="00FD3CC1" w:rsidP="00FD3CC1">
      <w:pPr>
        <w:ind w:left="720"/>
        <w:rPr>
          <w:sz w:val="20"/>
          <w:szCs w:val="20"/>
        </w:rPr>
      </w:pPr>
    </w:p>
    <w:p w14:paraId="136BE290" w14:textId="020A9A1E" w:rsidR="00401A25" w:rsidRPr="00FD3CC1" w:rsidRDefault="00000000" w:rsidP="00FD3CC1">
      <w:pPr>
        <w:pStyle w:val="ListParagraph"/>
        <w:numPr>
          <w:ilvl w:val="0"/>
          <w:numId w:val="25"/>
        </w:numPr>
        <w:rPr>
          <w:sz w:val="20"/>
          <w:szCs w:val="20"/>
        </w:rPr>
      </w:pPr>
      <w:proofErr w:type="spellStart"/>
      <w:r w:rsidRPr="00FD3CC1">
        <w:rPr>
          <w:b/>
          <w:sz w:val="20"/>
          <w:szCs w:val="20"/>
        </w:rPr>
        <w:t>Timpul</w:t>
      </w:r>
      <w:proofErr w:type="spellEnd"/>
      <w:r w:rsidRPr="00FD3CC1">
        <w:rPr>
          <w:b/>
          <w:sz w:val="20"/>
          <w:szCs w:val="20"/>
        </w:rPr>
        <w:t xml:space="preserve"> total </w:t>
      </w:r>
      <w:proofErr w:type="spellStart"/>
      <w:r w:rsidRPr="00FD3CC1">
        <w:rPr>
          <w:b/>
          <w:sz w:val="20"/>
          <w:szCs w:val="20"/>
        </w:rPr>
        <w:t>estimat</w:t>
      </w:r>
      <w:proofErr w:type="spellEnd"/>
      <w:r w:rsidRPr="00FD3CC1">
        <w:rPr>
          <w:b/>
          <w:sz w:val="20"/>
          <w:szCs w:val="20"/>
        </w:rPr>
        <w:t xml:space="preserve"> </w:t>
      </w:r>
      <w:r w:rsidRPr="00FD3CC1">
        <w:rPr>
          <w:sz w:val="20"/>
          <w:szCs w:val="20"/>
        </w:rPr>
        <w:t xml:space="preserve">(ore </w:t>
      </w:r>
      <w:proofErr w:type="spellStart"/>
      <w:r w:rsidRPr="00FD3CC1">
        <w:rPr>
          <w:sz w:val="20"/>
          <w:szCs w:val="20"/>
        </w:rPr>
        <w:t>alocate</w:t>
      </w:r>
      <w:proofErr w:type="spellEnd"/>
      <w:r w:rsidRPr="00FD3CC1">
        <w:rPr>
          <w:sz w:val="20"/>
          <w:szCs w:val="20"/>
        </w:rPr>
        <w:t xml:space="preserve"> </w:t>
      </w:r>
      <w:proofErr w:type="spellStart"/>
      <w:r w:rsidRPr="00FD3CC1">
        <w:rPr>
          <w:sz w:val="20"/>
          <w:szCs w:val="20"/>
        </w:rPr>
        <w:t>activităţilor</w:t>
      </w:r>
      <w:proofErr w:type="spellEnd"/>
      <w:r w:rsidRPr="00FD3CC1">
        <w:rPr>
          <w:sz w:val="20"/>
          <w:szCs w:val="20"/>
        </w:rPr>
        <w:t xml:space="preserve"> </w:t>
      </w:r>
      <w:proofErr w:type="spellStart"/>
      <w:r w:rsidRPr="00FD3CC1">
        <w:rPr>
          <w:sz w:val="20"/>
          <w:szCs w:val="20"/>
        </w:rPr>
        <w:t>didactice</w:t>
      </w:r>
      <w:proofErr w:type="spellEnd"/>
      <w:r w:rsidRPr="00FD3CC1">
        <w:rPr>
          <w:sz w:val="20"/>
          <w:szCs w:val="20"/>
        </w:rPr>
        <w:t>)</w:t>
      </w:r>
    </w:p>
    <w:tbl>
      <w:tblPr>
        <w:tblStyle w:val="a1"/>
        <w:tblW w:w="98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3"/>
        <w:gridCol w:w="495"/>
        <w:gridCol w:w="631"/>
        <w:gridCol w:w="451"/>
        <w:gridCol w:w="972"/>
        <w:gridCol w:w="550"/>
        <w:gridCol w:w="1671"/>
        <w:gridCol w:w="566"/>
        <w:gridCol w:w="832"/>
        <w:gridCol w:w="467"/>
      </w:tblGrid>
      <w:tr w:rsidR="00401A25" w:rsidRPr="00AF09DE" w14:paraId="55988A6E" w14:textId="77777777" w:rsidTr="005846F4">
        <w:trPr>
          <w:trHeight w:val="226"/>
        </w:trPr>
        <w:tc>
          <w:tcPr>
            <w:tcW w:w="3253" w:type="dxa"/>
            <w:tcBorders>
              <w:bottom w:val="single" w:sz="4" w:space="0" w:color="000000"/>
            </w:tcBorders>
          </w:tcPr>
          <w:p w14:paraId="2CDF5EA5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I a) </w:t>
            </w:r>
            <w:proofErr w:type="spellStart"/>
            <w:r w:rsidRPr="00AF09DE">
              <w:rPr>
                <w:sz w:val="20"/>
                <w:szCs w:val="20"/>
              </w:rPr>
              <w:t>Număr</w:t>
            </w:r>
            <w:proofErr w:type="spellEnd"/>
            <w:r w:rsidRPr="00AF09DE">
              <w:rPr>
                <w:sz w:val="20"/>
                <w:szCs w:val="20"/>
              </w:rPr>
              <w:t xml:space="preserve"> de ore pe </w:t>
            </w:r>
            <w:proofErr w:type="spellStart"/>
            <w:r w:rsidRPr="00AF09DE">
              <w:rPr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495" w:type="dxa"/>
            <w:tcBorders>
              <w:bottom w:val="single" w:sz="4" w:space="0" w:color="000000"/>
            </w:tcBorders>
          </w:tcPr>
          <w:p w14:paraId="103E997D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bottom w:val="single" w:sz="4" w:space="0" w:color="000000"/>
            </w:tcBorders>
          </w:tcPr>
          <w:p w14:paraId="4C931711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</w:tcPr>
          <w:p w14:paraId="41E8CC08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</w:t>
            </w:r>
          </w:p>
        </w:tc>
        <w:tc>
          <w:tcPr>
            <w:tcW w:w="972" w:type="dxa"/>
          </w:tcPr>
          <w:p w14:paraId="1AE8151E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547EDAF1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1</w:t>
            </w:r>
          </w:p>
        </w:tc>
        <w:tc>
          <w:tcPr>
            <w:tcW w:w="1671" w:type="dxa"/>
          </w:tcPr>
          <w:p w14:paraId="21A22E7D" w14:textId="44B49B95" w:rsidR="00401A25" w:rsidRPr="00AF09DE" w:rsidRDefault="00581284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566" w:type="dxa"/>
          </w:tcPr>
          <w:p w14:paraId="65DE2A34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14:paraId="170600F5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467" w:type="dxa"/>
          </w:tcPr>
          <w:p w14:paraId="5C5F7857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-</w:t>
            </w:r>
          </w:p>
        </w:tc>
      </w:tr>
      <w:tr w:rsidR="00401A25" w:rsidRPr="00AF09DE" w14:paraId="7CF55FA6" w14:textId="77777777" w:rsidTr="005846F4">
        <w:trPr>
          <w:trHeight w:val="249"/>
        </w:trPr>
        <w:tc>
          <w:tcPr>
            <w:tcW w:w="3253" w:type="dxa"/>
          </w:tcPr>
          <w:p w14:paraId="58037C38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I b) </w:t>
            </w:r>
            <w:proofErr w:type="spellStart"/>
            <w:r w:rsidRPr="00AF09DE">
              <w:rPr>
                <w:sz w:val="20"/>
                <w:szCs w:val="20"/>
              </w:rPr>
              <w:t>Totalul</w:t>
            </w:r>
            <w:proofErr w:type="spellEnd"/>
            <w:r w:rsidRPr="00AF09DE">
              <w:rPr>
                <w:sz w:val="20"/>
                <w:szCs w:val="20"/>
              </w:rPr>
              <w:t xml:space="preserve"> de ore pe </w:t>
            </w:r>
            <w:proofErr w:type="spellStart"/>
            <w:r w:rsidRPr="00AF09DE">
              <w:rPr>
                <w:sz w:val="20"/>
                <w:szCs w:val="20"/>
              </w:rPr>
              <w:t>semestru</w:t>
            </w:r>
            <w:proofErr w:type="spellEnd"/>
            <w:r w:rsidRPr="00AF09DE">
              <w:rPr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sz w:val="20"/>
                <w:szCs w:val="20"/>
              </w:rPr>
              <w:t>planul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495" w:type="dxa"/>
          </w:tcPr>
          <w:p w14:paraId="18C15D84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42</w:t>
            </w:r>
          </w:p>
        </w:tc>
        <w:tc>
          <w:tcPr>
            <w:tcW w:w="631" w:type="dxa"/>
          </w:tcPr>
          <w:p w14:paraId="4D2D5D61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</w:tcPr>
          <w:p w14:paraId="60643691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28</w:t>
            </w:r>
          </w:p>
        </w:tc>
        <w:tc>
          <w:tcPr>
            <w:tcW w:w="972" w:type="dxa"/>
          </w:tcPr>
          <w:p w14:paraId="7F8E3AD4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0E73D546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14</w:t>
            </w:r>
          </w:p>
        </w:tc>
        <w:tc>
          <w:tcPr>
            <w:tcW w:w="1671" w:type="dxa"/>
          </w:tcPr>
          <w:p w14:paraId="0CC99475" w14:textId="188C8E90" w:rsidR="00401A25" w:rsidRPr="00AF09DE" w:rsidRDefault="00581284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566" w:type="dxa"/>
          </w:tcPr>
          <w:p w14:paraId="2C50FE8F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14:paraId="3A427450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467" w:type="dxa"/>
          </w:tcPr>
          <w:p w14:paraId="2274FC07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-</w:t>
            </w:r>
          </w:p>
        </w:tc>
      </w:tr>
    </w:tbl>
    <w:p w14:paraId="6C634B9A" w14:textId="77777777" w:rsidR="00401A25" w:rsidRPr="00AF09DE" w:rsidRDefault="00401A25">
      <w:pPr>
        <w:rPr>
          <w:sz w:val="20"/>
          <w:szCs w:val="20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401A25" w:rsidRPr="00AF09DE" w14:paraId="279BE503" w14:textId="77777777">
        <w:trPr>
          <w:trHeight w:val="226"/>
        </w:trPr>
        <w:tc>
          <w:tcPr>
            <w:tcW w:w="8821" w:type="dxa"/>
          </w:tcPr>
          <w:p w14:paraId="2E94B4E6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II </w:t>
            </w:r>
            <w:proofErr w:type="spellStart"/>
            <w:r w:rsidRPr="00AF09DE">
              <w:rPr>
                <w:sz w:val="20"/>
                <w:szCs w:val="20"/>
              </w:rPr>
              <w:t>Distribuţia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fondului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timp</w:t>
            </w:r>
            <w:proofErr w:type="spellEnd"/>
            <w:r w:rsidRPr="00AF09DE">
              <w:rPr>
                <w:sz w:val="20"/>
                <w:szCs w:val="20"/>
              </w:rPr>
              <w:t xml:space="preserve"> pe </w:t>
            </w:r>
            <w:proofErr w:type="spellStart"/>
            <w:r w:rsidRPr="00AF09DE">
              <w:rPr>
                <w:sz w:val="20"/>
                <w:szCs w:val="20"/>
              </w:rPr>
              <w:t>semestru</w:t>
            </w:r>
            <w:proofErr w:type="spellEnd"/>
            <w:r w:rsidRPr="00AF09DE">
              <w:rPr>
                <w:sz w:val="20"/>
                <w:szCs w:val="20"/>
              </w:rPr>
              <w:t>:</w:t>
            </w:r>
          </w:p>
        </w:tc>
        <w:tc>
          <w:tcPr>
            <w:tcW w:w="1033" w:type="dxa"/>
          </w:tcPr>
          <w:p w14:paraId="19ECAC54" w14:textId="2AB932F3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3CAA3D82" w14:textId="77777777">
        <w:trPr>
          <w:trHeight w:val="185"/>
        </w:trPr>
        <w:tc>
          <w:tcPr>
            <w:tcW w:w="8821" w:type="dxa"/>
          </w:tcPr>
          <w:p w14:paraId="22AD7D68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II a)</w:t>
            </w:r>
            <w:proofErr w:type="spellStart"/>
            <w:r w:rsidRPr="00AF09DE">
              <w:rPr>
                <w:sz w:val="20"/>
                <w:szCs w:val="20"/>
              </w:rPr>
              <w:t>Studiul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după</w:t>
            </w:r>
            <w:proofErr w:type="spellEnd"/>
            <w:r w:rsidRPr="00AF09DE">
              <w:rPr>
                <w:sz w:val="20"/>
                <w:szCs w:val="20"/>
              </w:rPr>
              <w:t xml:space="preserve"> manual, </w:t>
            </w:r>
            <w:proofErr w:type="spellStart"/>
            <w:r w:rsidRPr="00AF09DE">
              <w:rPr>
                <w:sz w:val="20"/>
                <w:szCs w:val="20"/>
              </w:rPr>
              <w:t>suport</w:t>
            </w:r>
            <w:proofErr w:type="spellEnd"/>
            <w:r w:rsidRPr="00AF09DE">
              <w:rPr>
                <w:sz w:val="20"/>
                <w:szCs w:val="20"/>
              </w:rPr>
              <w:t xml:space="preserve"> de curs, </w:t>
            </w:r>
            <w:proofErr w:type="spellStart"/>
            <w:r w:rsidRPr="00AF09DE">
              <w:rPr>
                <w:sz w:val="20"/>
                <w:szCs w:val="20"/>
              </w:rPr>
              <w:t>bibliografie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notiţe</w:t>
            </w:r>
            <w:proofErr w:type="spellEnd"/>
          </w:p>
        </w:tc>
        <w:tc>
          <w:tcPr>
            <w:tcW w:w="1033" w:type="dxa"/>
          </w:tcPr>
          <w:p w14:paraId="74B0C609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51</w:t>
            </w:r>
          </w:p>
        </w:tc>
      </w:tr>
      <w:tr w:rsidR="00401A25" w:rsidRPr="00AF09DE" w14:paraId="47F951C7" w14:textId="77777777">
        <w:trPr>
          <w:trHeight w:val="231"/>
        </w:trPr>
        <w:tc>
          <w:tcPr>
            <w:tcW w:w="8821" w:type="dxa"/>
          </w:tcPr>
          <w:p w14:paraId="6A066FFA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II b)</w:t>
            </w:r>
            <w:proofErr w:type="spellStart"/>
            <w:r w:rsidRPr="00AF09DE">
              <w:rPr>
                <w:sz w:val="20"/>
                <w:szCs w:val="20"/>
              </w:rPr>
              <w:t>Documentare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suplimentară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bibliotecă</w:t>
            </w:r>
            <w:proofErr w:type="spellEnd"/>
            <w:r w:rsidRPr="00AF09DE">
              <w:rPr>
                <w:sz w:val="20"/>
                <w:szCs w:val="20"/>
              </w:rPr>
              <w:t xml:space="preserve">, pe </w:t>
            </w:r>
            <w:proofErr w:type="spellStart"/>
            <w:r w:rsidRPr="00AF09DE">
              <w:rPr>
                <w:sz w:val="20"/>
                <w:szCs w:val="20"/>
              </w:rPr>
              <w:t>platformele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electronice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specialitate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pe </w:t>
            </w:r>
            <w:proofErr w:type="spellStart"/>
            <w:r w:rsidRPr="00AF09DE">
              <w:rPr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1033" w:type="dxa"/>
          </w:tcPr>
          <w:p w14:paraId="1402BC2A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15</w:t>
            </w:r>
          </w:p>
        </w:tc>
      </w:tr>
      <w:tr w:rsidR="00401A25" w:rsidRPr="00AF09DE" w14:paraId="1F680456" w14:textId="77777777">
        <w:trPr>
          <w:trHeight w:val="277"/>
        </w:trPr>
        <w:tc>
          <w:tcPr>
            <w:tcW w:w="8821" w:type="dxa"/>
          </w:tcPr>
          <w:p w14:paraId="42C313D0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II c)</w:t>
            </w:r>
            <w:proofErr w:type="spellStart"/>
            <w:r w:rsidRPr="00AF09DE">
              <w:rPr>
                <w:sz w:val="20"/>
                <w:szCs w:val="20"/>
              </w:rPr>
              <w:t>Pregătire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seminarii</w:t>
            </w:r>
            <w:proofErr w:type="spellEnd"/>
            <w:r w:rsidRPr="00AF09DE">
              <w:rPr>
                <w:sz w:val="20"/>
                <w:szCs w:val="20"/>
              </w:rPr>
              <w:t>/</w:t>
            </w:r>
            <w:proofErr w:type="spellStart"/>
            <w:r w:rsidRPr="00AF09DE">
              <w:rPr>
                <w:sz w:val="20"/>
                <w:szCs w:val="20"/>
              </w:rPr>
              <w:t>laboratoare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teme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referate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portofolii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eseuri</w:t>
            </w:r>
            <w:proofErr w:type="spellEnd"/>
          </w:p>
        </w:tc>
        <w:tc>
          <w:tcPr>
            <w:tcW w:w="1033" w:type="dxa"/>
          </w:tcPr>
          <w:p w14:paraId="50DBE834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15</w:t>
            </w:r>
          </w:p>
        </w:tc>
      </w:tr>
      <w:tr w:rsidR="00401A25" w:rsidRPr="00AF09DE" w14:paraId="152EA320" w14:textId="77777777">
        <w:trPr>
          <w:trHeight w:val="226"/>
        </w:trPr>
        <w:tc>
          <w:tcPr>
            <w:tcW w:w="8821" w:type="dxa"/>
          </w:tcPr>
          <w:p w14:paraId="747B0ADD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II d)</w:t>
            </w:r>
            <w:proofErr w:type="spellStart"/>
            <w:r w:rsidRPr="00AF09DE">
              <w:rPr>
                <w:sz w:val="20"/>
                <w:szCs w:val="20"/>
              </w:rPr>
              <w:t>Tutoriat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</w:tcPr>
          <w:p w14:paraId="2F5CC642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-</w:t>
            </w:r>
          </w:p>
        </w:tc>
      </w:tr>
      <w:tr w:rsidR="00401A25" w:rsidRPr="00AF09DE" w14:paraId="2100872A" w14:textId="77777777">
        <w:trPr>
          <w:trHeight w:val="323"/>
        </w:trPr>
        <w:tc>
          <w:tcPr>
            <w:tcW w:w="8821" w:type="dxa"/>
          </w:tcPr>
          <w:p w14:paraId="3934D19A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III </w:t>
            </w:r>
            <w:proofErr w:type="spellStart"/>
            <w:r w:rsidRPr="00AF09DE">
              <w:rPr>
                <w:sz w:val="20"/>
                <w:szCs w:val="20"/>
              </w:rPr>
              <w:t>Examinări</w:t>
            </w:r>
            <w:proofErr w:type="spellEnd"/>
          </w:p>
        </w:tc>
        <w:tc>
          <w:tcPr>
            <w:tcW w:w="1033" w:type="dxa"/>
          </w:tcPr>
          <w:p w14:paraId="3A59C5A8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</w:t>
            </w:r>
          </w:p>
        </w:tc>
      </w:tr>
      <w:tr w:rsidR="00401A25" w:rsidRPr="00AF09DE" w14:paraId="33298DBD" w14:textId="77777777">
        <w:trPr>
          <w:trHeight w:val="142"/>
        </w:trPr>
        <w:tc>
          <w:tcPr>
            <w:tcW w:w="8821" w:type="dxa"/>
            <w:tcBorders>
              <w:bottom w:val="single" w:sz="4" w:space="0" w:color="000000"/>
            </w:tcBorders>
          </w:tcPr>
          <w:p w14:paraId="2C4E1486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IV Alte </w:t>
            </w:r>
            <w:proofErr w:type="spellStart"/>
            <w:r w:rsidRPr="00AF09DE">
              <w:rPr>
                <w:sz w:val="20"/>
                <w:szCs w:val="20"/>
              </w:rPr>
              <w:t>activităţi</w:t>
            </w:r>
            <w:proofErr w:type="spellEnd"/>
            <w:r w:rsidRPr="00AF09DE">
              <w:rPr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sz w:val="20"/>
                <w:szCs w:val="20"/>
              </w:rPr>
              <w:t>precizați</w:t>
            </w:r>
            <w:proofErr w:type="spellEnd"/>
            <w:r w:rsidRPr="00AF09DE">
              <w:rPr>
                <w:sz w:val="20"/>
                <w:szCs w:val="20"/>
              </w:rPr>
              <w:t xml:space="preserve">): 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vAlign w:val="center"/>
          </w:tcPr>
          <w:p w14:paraId="4A763058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-</w:t>
            </w:r>
          </w:p>
        </w:tc>
      </w:tr>
    </w:tbl>
    <w:p w14:paraId="4C723BBA" w14:textId="77777777" w:rsidR="00FD3CC1" w:rsidRDefault="00FD3CC1"/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401A25" w:rsidRPr="00AF09DE" w14:paraId="01B2D1DA" w14:textId="77777777">
        <w:trPr>
          <w:trHeight w:val="226"/>
        </w:trPr>
        <w:tc>
          <w:tcPr>
            <w:tcW w:w="4219" w:type="dxa"/>
          </w:tcPr>
          <w:p w14:paraId="21EE0A52" w14:textId="17ABB670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Total ore </w:t>
            </w:r>
            <w:proofErr w:type="spellStart"/>
            <w:r w:rsidRPr="00AF09DE">
              <w:rPr>
                <w:sz w:val="20"/>
                <w:szCs w:val="20"/>
              </w:rPr>
              <w:t>studiu</w:t>
            </w:r>
            <w:proofErr w:type="spellEnd"/>
            <w:r w:rsidRPr="00AF09DE">
              <w:rPr>
                <w:sz w:val="20"/>
                <w:szCs w:val="20"/>
              </w:rPr>
              <w:t xml:space="preserve"> individual II (</w:t>
            </w:r>
            <w:proofErr w:type="spellStart"/>
            <w:r w:rsidRPr="00AF09DE">
              <w:rPr>
                <w:sz w:val="20"/>
                <w:szCs w:val="20"/>
              </w:rPr>
              <w:t>a+b+c+d</w:t>
            </w:r>
            <w:proofErr w:type="spellEnd"/>
            <w:r w:rsidRPr="00AF09DE">
              <w:rPr>
                <w:sz w:val="20"/>
                <w:szCs w:val="20"/>
              </w:rPr>
              <w:t>)</w:t>
            </w:r>
          </w:p>
        </w:tc>
        <w:tc>
          <w:tcPr>
            <w:tcW w:w="701" w:type="dxa"/>
          </w:tcPr>
          <w:p w14:paraId="440EAA94" w14:textId="6589F91C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8</w:t>
            </w:r>
            <w:r w:rsidR="008E7E56" w:rsidRPr="00AF09DE">
              <w:rPr>
                <w:sz w:val="20"/>
                <w:szCs w:val="20"/>
              </w:rPr>
              <w:t>1</w:t>
            </w:r>
          </w:p>
        </w:tc>
      </w:tr>
      <w:tr w:rsidR="00401A25" w:rsidRPr="00AF09DE" w14:paraId="65B7D0EF" w14:textId="77777777">
        <w:trPr>
          <w:trHeight w:val="226"/>
        </w:trPr>
        <w:tc>
          <w:tcPr>
            <w:tcW w:w="4219" w:type="dxa"/>
          </w:tcPr>
          <w:p w14:paraId="442942C1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Total ore pe </w:t>
            </w:r>
            <w:proofErr w:type="spellStart"/>
            <w:r w:rsidRPr="00AF09DE">
              <w:rPr>
                <w:sz w:val="20"/>
                <w:szCs w:val="20"/>
              </w:rPr>
              <w:t>semestru</w:t>
            </w:r>
            <w:proofErr w:type="spellEnd"/>
            <w:r w:rsidRPr="00AF09DE">
              <w:rPr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sz w:val="20"/>
                <w:szCs w:val="20"/>
              </w:rPr>
              <w:t>Ib+II+III+IV</w:t>
            </w:r>
            <w:proofErr w:type="spellEnd"/>
            <w:r w:rsidRPr="00AF09DE">
              <w:rPr>
                <w:sz w:val="20"/>
                <w:szCs w:val="20"/>
              </w:rPr>
              <w:t>)</w:t>
            </w:r>
          </w:p>
        </w:tc>
        <w:tc>
          <w:tcPr>
            <w:tcW w:w="701" w:type="dxa"/>
          </w:tcPr>
          <w:p w14:paraId="7DF2C68B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125</w:t>
            </w:r>
          </w:p>
        </w:tc>
      </w:tr>
      <w:tr w:rsidR="00401A25" w:rsidRPr="00AF09DE" w14:paraId="2152D184" w14:textId="77777777">
        <w:trPr>
          <w:trHeight w:val="226"/>
        </w:trPr>
        <w:tc>
          <w:tcPr>
            <w:tcW w:w="4219" w:type="dxa"/>
          </w:tcPr>
          <w:p w14:paraId="57D74633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Numărul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701" w:type="dxa"/>
          </w:tcPr>
          <w:p w14:paraId="78AD0983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5</w:t>
            </w:r>
          </w:p>
        </w:tc>
      </w:tr>
    </w:tbl>
    <w:p w14:paraId="61AE4FCC" w14:textId="77777777" w:rsidR="00FD3CC1" w:rsidRPr="00FD3CC1" w:rsidRDefault="00FD3CC1" w:rsidP="00FD3CC1">
      <w:pPr>
        <w:ind w:left="720"/>
        <w:rPr>
          <w:sz w:val="20"/>
          <w:szCs w:val="20"/>
        </w:rPr>
      </w:pPr>
    </w:p>
    <w:p w14:paraId="06AA0830" w14:textId="64DF32D7" w:rsidR="00401A25" w:rsidRPr="00AF09DE" w:rsidRDefault="00000000" w:rsidP="00FD3CC1">
      <w:pPr>
        <w:numPr>
          <w:ilvl w:val="0"/>
          <w:numId w:val="25"/>
        </w:numPr>
        <w:rPr>
          <w:sz w:val="20"/>
          <w:szCs w:val="20"/>
        </w:rPr>
      </w:pPr>
      <w:proofErr w:type="spellStart"/>
      <w:r w:rsidRPr="00AF09DE">
        <w:rPr>
          <w:b/>
          <w:sz w:val="20"/>
          <w:szCs w:val="20"/>
        </w:rPr>
        <w:t>Precondiţii</w:t>
      </w:r>
      <w:proofErr w:type="spellEnd"/>
      <w:r w:rsidRPr="00AF09DE">
        <w:rPr>
          <w:b/>
          <w:sz w:val="20"/>
          <w:szCs w:val="20"/>
        </w:rPr>
        <w:t xml:space="preserve"> </w:t>
      </w:r>
      <w:r w:rsidRPr="00AF09DE">
        <w:rPr>
          <w:sz w:val="20"/>
          <w:szCs w:val="20"/>
        </w:rPr>
        <w:t>(</w:t>
      </w:r>
      <w:proofErr w:type="spellStart"/>
      <w:r w:rsidRPr="00AF09DE">
        <w:rPr>
          <w:sz w:val="20"/>
          <w:szCs w:val="20"/>
        </w:rPr>
        <w:t>acolo</w:t>
      </w:r>
      <w:proofErr w:type="spellEnd"/>
      <w:r w:rsidRPr="00AF09DE">
        <w:rPr>
          <w:sz w:val="20"/>
          <w:szCs w:val="20"/>
        </w:rPr>
        <w:t xml:space="preserve"> </w:t>
      </w:r>
      <w:proofErr w:type="spellStart"/>
      <w:r w:rsidRPr="00AF09DE">
        <w:rPr>
          <w:sz w:val="20"/>
          <w:szCs w:val="20"/>
        </w:rPr>
        <w:t>unde</w:t>
      </w:r>
      <w:proofErr w:type="spellEnd"/>
      <w:r w:rsidRPr="00AF09DE">
        <w:rPr>
          <w:sz w:val="20"/>
          <w:szCs w:val="20"/>
        </w:rPr>
        <w:t xml:space="preserve"> </w:t>
      </w:r>
      <w:proofErr w:type="spellStart"/>
      <w:r w:rsidRPr="00AF09DE">
        <w:rPr>
          <w:sz w:val="20"/>
          <w:szCs w:val="20"/>
        </w:rPr>
        <w:t>este</w:t>
      </w:r>
      <w:proofErr w:type="spellEnd"/>
      <w:r w:rsidRPr="00AF09DE">
        <w:rPr>
          <w:sz w:val="20"/>
          <w:szCs w:val="20"/>
        </w:rPr>
        <w:t xml:space="preserve"> </w:t>
      </w:r>
      <w:proofErr w:type="spellStart"/>
      <w:r w:rsidRPr="00AF09DE">
        <w:rPr>
          <w:sz w:val="20"/>
          <w:szCs w:val="20"/>
        </w:rPr>
        <w:t>cazul</w:t>
      </w:r>
      <w:proofErr w:type="spellEnd"/>
      <w:r w:rsidRPr="00AF09DE">
        <w:rPr>
          <w:sz w:val="20"/>
          <w:szCs w:val="20"/>
        </w:rPr>
        <w:t>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401A25" w:rsidRPr="00AF09DE" w14:paraId="387A5F0F" w14:textId="77777777">
        <w:tc>
          <w:tcPr>
            <w:tcW w:w="1242" w:type="dxa"/>
          </w:tcPr>
          <w:p w14:paraId="4408C5DF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Curriculum</w:t>
            </w:r>
          </w:p>
        </w:tc>
        <w:tc>
          <w:tcPr>
            <w:tcW w:w="8612" w:type="dxa"/>
          </w:tcPr>
          <w:p w14:paraId="1F9BD656" w14:textId="77777777" w:rsidR="00401A25" w:rsidRPr="00AF09DE" w:rsidRDefault="00000000">
            <w:pPr>
              <w:ind w:left="459"/>
              <w:rPr>
                <w:sz w:val="20"/>
                <w:szCs w:val="20"/>
              </w:rPr>
            </w:pPr>
            <w:r w:rsidRPr="00AF09DE">
              <w:rPr>
                <w:b/>
                <w:sz w:val="20"/>
                <w:szCs w:val="20"/>
              </w:rPr>
              <w:t>-</w:t>
            </w:r>
          </w:p>
        </w:tc>
      </w:tr>
      <w:tr w:rsidR="00401A25" w:rsidRPr="00AF09DE" w14:paraId="3D8BDF2D" w14:textId="77777777">
        <w:tc>
          <w:tcPr>
            <w:tcW w:w="1242" w:type="dxa"/>
          </w:tcPr>
          <w:p w14:paraId="499D96AB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Competenţe</w:t>
            </w:r>
            <w:proofErr w:type="spellEnd"/>
          </w:p>
        </w:tc>
        <w:tc>
          <w:tcPr>
            <w:tcW w:w="8612" w:type="dxa"/>
          </w:tcPr>
          <w:p w14:paraId="3DA9FE41" w14:textId="77777777" w:rsidR="00401A25" w:rsidRPr="00AF09DE" w:rsidRDefault="00000000">
            <w:pPr>
              <w:ind w:left="459"/>
              <w:rPr>
                <w:sz w:val="20"/>
                <w:szCs w:val="20"/>
              </w:rPr>
            </w:pPr>
            <w:r w:rsidRPr="00AF09DE">
              <w:rPr>
                <w:b/>
                <w:sz w:val="20"/>
                <w:szCs w:val="20"/>
              </w:rPr>
              <w:t>-</w:t>
            </w:r>
          </w:p>
        </w:tc>
      </w:tr>
    </w:tbl>
    <w:p w14:paraId="4454E4E8" w14:textId="77777777" w:rsidR="00FD3CC1" w:rsidRPr="00FD3CC1" w:rsidRDefault="00FD3CC1" w:rsidP="00FD3CC1">
      <w:pPr>
        <w:ind w:left="720"/>
        <w:rPr>
          <w:sz w:val="20"/>
          <w:szCs w:val="20"/>
        </w:rPr>
      </w:pPr>
    </w:p>
    <w:p w14:paraId="51039470" w14:textId="77384250" w:rsidR="00401A25" w:rsidRPr="00AF09DE" w:rsidRDefault="00000000" w:rsidP="00FD3CC1">
      <w:pPr>
        <w:numPr>
          <w:ilvl w:val="0"/>
          <w:numId w:val="25"/>
        </w:numPr>
        <w:rPr>
          <w:sz w:val="20"/>
          <w:szCs w:val="20"/>
        </w:rPr>
      </w:pPr>
      <w:proofErr w:type="spellStart"/>
      <w:r w:rsidRPr="00AF09DE">
        <w:rPr>
          <w:b/>
          <w:sz w:val="20"/>
          <w:szCs w:val="20"/>
        </w:rPr>
        <w:t>Condiţii</w:t>
      </w:r>
      <w:proofErr w:type="spellEnd"/>
      <w:r w:rsidRPr="00AF09DE">
        <w:rPr>
          <w:sz w:val="20"/>
          <w:szCs w:val="20"/>
        </w:rPr>
        <w:t xml:space="preserve"> (</w:t>
      </w:r>
      <w:proofErr w:type="spellStart"/>
      <w:r w:rsidRPr="00AF09DE">
        <w:rPr>
          <w:sz w:val="20"/>
          <w:szCs w:val="20"/>
        </w:rPr>
        <w:t>acolo</w:t>
      </w:r>
      <w:proofErr w:type="spellEnd"/>
      <w:r w:rsidRPr="00AF09DE">
        <w:rPr>
          <w:sz w:val="20"/>
          <w:szCs w:val="20"/>
        </w:rPr>
        <w:t xml:space="preserve"> </w:t>
      </w:r>
      <w:proofErr w:type="spellStart"/>
      <w:r w:rsidRPr="00AF09DE">
        <w:rPr>
          <w:sz w:val="20"/>
          <w:szCs w:val="20"/>
        </w:rPr>
        <w:t>unde</w:t>
      </w:r>
      <w:proofErr w:type="spellEnd"/>
      <w:r w:rsidRPr="00AF09DE">
        <w:rPr>
          <w:sz w:val="20"/>
          <w:szCs w:val="20"/>
        </w:rPr>
        <w:t xml:space="preserve"> </w:t>
      </w:r>
      <w:proofErr w:type="spellStart"/>
      <w:r w:rsidRPr="00AF09DE">
        <w:rPr>
          <w:sz w:val="20"/>
          <w:szCs w:val="20"/>
        </w:rPr>
        <w:t>este</w:t>
      </w:r>
      <w:proofErr w:type="spellEnd"/>
      <w:r w:rsidRPr="00AF09DE">
        <w:rPr>
          <w:sz w:val="20"/>
          <w:szCs w:val="20"/>
        </w:rPr>
        <w:t xml:space="preserve"> </w:t>
      </w:r>
      <w:proofErr w:type="spellStart"/>
      <w:r w:rsidRPr="00AF09DE">
        <w:rPr>
          <w:sz w:val="20"/>
          <w:szCs w:val="20"/>
        </w:rPr>
        <w:t>cazul</w:t>
      </w:r>
      <w:proofErr w:type="spellEnd"/>
      <w:r w:rsidRPr="00AF09DE">
        <w:rPr>
          <w:sz w:val="20"/>
          <w:szCs w:val="20"/>
        </w:rPr>
        <w:t>)</w:t>
      </w:r>
    </w:p>
    <w:tbl>
      <w:tblPr>
        <w:tblStyle w:val="a5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3"/>
        <w:gridCol w:w="1620"/>
        <w:gridCol w:w="7020"/>
      </w:tblGrid>
      <w:tr w:rsidR="00401A25" w:rsidRPr="00AF09DE" w14:paraId="08812C3F" w14:textId="77777777" w:rsidTr="00581284">
        <w:tc>
          <w:tcPr>
            <w:tcW w:w="2893" w:type="dxa"/>
            <w:gridSpan w:val="2"/>
          </w:tcPr>
          <w:p w14:paraId="11626388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Desfăşurare</w:t>
            </w:r>
            <w:proofErr w:type="spellEnd"/>
            <w:r w:rsidRPr="00AF09DE">
              <w:rPr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sz w:val="20"/>
                <w:szCs w:val="20"/>
              </w:rPr>
              <w:t>cursului</w:t>
            </w:r>
            <w:proofErr w:type="spellEnd"/>
          </w:p>
        </w:tc>
        <w:tc>
          <w:tcPr>
            <w:tcW w:w="7020" w:type="dxa"/>
          </w:tcPr>
          <w:p w14:paraId="06911FE4" w14:textId="0A100ACB" w:rsidR="00401A25" w:rsidRPr="00AF09DE" w:rsidRDefault="0007420C" w:rsidP="0034199D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videoproiector</w:t>
            </w:r>
            <w:proofErr w:type="spellEnd"/>
          </w:p>
        </w:tc>
      </w:tr>
      <w:tr w:rsidR="00401A25" w:rsidRPr="00AF09DE" w14:paraId="6EA1B540" w14:textId="77777777" w:rsidTr="00581284">
        <w:trPr>
          <w:cantSplit/>
        </w:trPr>
        <w:tc>
          <w:tcPr>
            <w:tcW w:w="1273" w:type="dxa"/>
            <w:vMerge w:val="restart"/>
          </w:tcPr>
          <w:p w14:paraId="5E8B2C20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Desfăşurare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aplicaţii</w:t>
            </w:r>
            <w:proofErr w:type="spellEnd"/>
          </w:p>
        </w:tc>
        <w:tc>
          <w:tcPr>
            <w:tcW w:w="1620" w:type="dxa"/>
          </w:tcPr>
          <w:p w14:paraId="1C28AD28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Seminar</w:t>
            </w:r>
          </w:p>
        </w:tc>
        <w:tc>
          <w:tcPr>
            <w:tcW w:w="7020" w:type="dxa"/>
          </w:tcPr>
          <w:p w14:paraId="5F878FBA" w14:textId="4B09C589" w:rsidR="00401A25" w:rsidRPr="00AF09DE" w:rsidRDefault="0007420C" w:rsidP="001C1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"/>
              </w:tabs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videoproiector</w:t>
            </w:r>
            <w:proofErr w:type="spellEnd"/>
          </w:p>
        </w:tc>
      </w:tr>
      <w:tr w:rsidR="00401A25" w:rsidRPr="00AF09DE" w14:paraId="267394F7" w14:textId="77777777" w:rsidTr="00581284">
        <w:trPr>
          <w:cantSplit/>
        </w:trPr>
        <w:tc>
          <w:tcPr>
            <w:tcW w:w="1273" w:type="dxa"/>
            <w:vMerge/>
          </w:tcPr>
          <w:p w14:paraId="4CB33A8E" w14:textId="77777777" w:rsidR="00401A25" w:rsidRPr="00AF09DE" w:rsidRDefault="00401A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2DA3F6B" w14:textId="5E0A6E6F" w:rsidR="00401A25" w:rsidRPr="00AF09DE" w:rsidRDefault="00581284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7020" w:type="dxa"/>
          </w:tcPr>
          <w:p w14:paraId="59BF9993" w14:textId="77777777" w:rsidR="00401A25" w:rsidRPr="00AF09DE" w:rsidRDefault="00401A25">
            <w:pPr>
              <w:numPr>
                <w:ilvl w:val="0"/>
                <w:numId w:val="1"/>
              </w:numPr>
              <w:ind w:left="162" w:hanging="162"/>
              <w:rPr>
                <w:sz w:val="20"/>
                <w:szCs w:val="20"/>
              </w:rPr>
            </w:pPr>
          </w:p>
        </w:tc>
      </w:tr>
      <w:tr w:rsidR="00401A25" w:rsidRPr="00AF09DE" w14:paraId="4D83B69A" w14:textId="77777777" w:rsidTr="00581284">
        <w:trPr>
          <w:cantSplit/>
        </w:trPr>
        <w:tc>
          <w:tcPr>
            <w:tcW w:w="1273" w:type="dxa"/>
            <w:vMerge/>
          </w:tcPr>
          <w:p w14:paraId="3B26852C" w14:textId="77777777" w:rsidR="00401A25" w:rsidRPr="00AF09DE" w:rsidRDefault="00401A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FCFC0BA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7020" w:type="dxa"/>
          </w:tcPr>
          <w:p w14:paraId="70216DF1" w14:textId="77777777" w:rsidR="00401A25" w:rsidRPr="00AF09DE" w:rsidRDefault="00401A25">
            <w:pPr>
              <w:numPr>
                <w:ilvl w:val="0"/>
                <w:numId w:val="1"/>
              </w:numPr>
              <w:ind w:left="162" w:hanging="162"/>
              <w:rPr>
                <w:sz w:val="20"/>
                <w:szCs w:val="20"/>
              </w:rPr>
            </w:pPr>
          </w:p>
        </w:tc>
      </w:tr>
    </w:tbl>
    <w:p w14:paraId="7D764DCA" w14:textId="27F3C0BC" w:rsidR="00A303B2" w:rsidRDefault="00A303B2" w:rsidP="00FD3CC1">
      <w:pPr>
        <w:ind w:left="720"/>
        <w:rPr>
          <w:sz w:val="20"/>
          <w:szCs w:val="20"/>
        </w:rPr>
      </w:pPr>
    </w:p>
    <w:p w14:paraId="4D35A4CB" w14:textId="77777777" w:rsidR="00A303B2" w:rsidRDefault="00A303B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E0ECABB" w14:textId="07DE7D37" w:rsidR="00401A25" w:rsidRPr="00AF09DE" w:rsidRDefault="00000000" w:rsidP="00FD3CC1">
      <w:pPr>
        <w:numPr>
          <w:ilvl w:val="0"/>
          <w:numId w:val="25"/>
        </w:numPr>
        <w:rPr>
          <w:sz w:val="20"/>
          <w:szCs w:val="20"/>
        </w:rPr>
      </w:pPr>
      <w:proofErr w:type="spellStart"/>
      <w:r w:rsidRPr="00AF09DE">
        <w:rPr>
          <w:b/>
          <w:sz w:val="20"/>
          <w:szCs w:val="20"/>
        </w:rPr>
        <w:lastRenderedPageBreak/>
        <w:t>Competenţe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specifice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acumulate</w:t>
      </w:r>
      <w:proofErr w:type="spellEnd"/>
    </w:p>
    <w:tbl>
      <w:tblPr>
        <w:tblStyle w:val="a6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8623"/>
      </w:tblGrid>
      <w:tr w:rsidR="00401A25" w:rsidRPr="00AF09DE" w14:paraId="70A175C2" w14:textId="77777777">
        <w:tc>
          <w:tcPr>
            <w:tcW w:w="1205" w:type="dxa"/>
            <w:vAlign w:val="center"/>
          </w:tcPr>
          <w:p w14:paraId="0884333E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Competenţe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profesionale</w:t>
            </w:r>
            <w:proofErr w:type="spellEnd"/>
          </w:p>
        </w:tc>
        <w:tc>
          <w:tcPr>
            <w:tcW w:w="8623" w:type="dxa"/>
          </w:tcPr>
          <w:p w14:paraId="39BF3C71" w14:textId="77777777" w:rsidR="00505C6D" w:rsidRPr="00AF09DE" w:rsidRDefault="00505C6D" w:rsidP="00505C6D">
            <w:pPr>
              <w:rPr>
                <w:color w:val="000000"/>
                <w:sz w:val="20"/>
                <w:szCs w:val="20"/>
              </w:rPr>
            </w:pPr>
            <w:r w:rsidRPr="00AF09DE">
              <w:rPr>
                <w:color w:val="000000"/>
                <w:sz w:val="20"/>
                <w:szCs w:val="20"/>
              </w:rPr>
              <w:t xml:space="preserve">CP7.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Analizează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legislația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;</w:t>
            </w:r>
          </w:p>
          <w:p w14:paraId="70E79243" w14:textId="6CE63E7B" w:rsidR="00505C6D" w:rsidRPr="00AF09DE" w:rsidRDefault="00505C6D" w:rsidP="00505C6D">
            <w:pPr>
              <w:rPr>
                <w:color w:val="000000"/>
                <w:sz w:val="20"/>
                <w:szCs w:val="20"/>
              </w:rPr>
            </w:pPr>
            <w:r w:rsidRPr="00AF09DE">
              <w:rPr>
                <w:color w:val="000000"/>
                <w:sz w:val="20"/>
                <w:szCs w:val="20"/>
              </w:rPr>
              <w:t xml:space="preserve">CP8.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Analizează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nevoile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comunității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;</w:t>
            </w:r>
          </w:p>
          <w:p w14:paraId="52826D21" w14:textId="0234D46B" w:rsidR="00401A25" w:rsidRPr="00AF09DE" w:rsidRDefault="00505C6D">
            <w:pPr>
              <w:rPr>
                <w:color w:val="000000"/>
                <w:sz w:val="20"/>
                <w:szCs w:val="20"/>
              </w:rPr>
            </w:pPr>
            <w:r w:rsidRPr="00AF09DE">
              <w:rPr>
                <w:color w:val="000000"/>
                <w:sz w:val="20"/>
                <w:szCs w:val="20"/>
              </w:rPr>
              <w:t xml:space="preserve">CP9.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Gestionează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sisteme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administrative</w:t>
            </w:r>
          </w:p>
        </w:tc>
      </w:tr>
      <w:tr w:rsidR="00401A25" w:rsidRPr="00AF09DE" w14:paraId="5D777804" w14:textId="77777777" w:rsidTr="00AF09DE">
        <w:trPr>
          <w:trHeight w:val="674"/>
        </w:trPr>
        <w:tc>
          <w:tcPr>
            <w:tcW w:w="1205" w:type="dxa"/>
          </w:tcPr>
          <w:p w14:paraId="7D2F8D75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Competenţe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transversale</w:t>
            </w:r>
            <w:proofErr w:type="spellEnd"/>
          </w:p>
        </w:tc>
        <w:tc>
          <w:tcPr>
            <w:tcW w:w="8623" w:type="dxa"/>
          </w:tcPr>
          <w:p w14:paraId="2070D3B5" w14:textId="77777777" w:rsidR="00505C6D" w:rsidRPr="00AF09DE" w:rsidRDefault="00505C6D" w:rsidP="00505C6D">
            <w:pPr>
              <w:rPr>
                <w:color w:val="000000"/>
                <w:sz w:val="20"/>
                <w:szCs w:val="20"/>
              </w:rPr>
            </w:pPr>
            <w:r w:rsidRPr="00AF09DE">
              <w:rPr>
                <w:color w:val="000000"/>
                <w:sz w:val="20"/>
                <w:szCs w:val="20"/>
              </w:rPr>
              <w:t xml:space="preserve">CT1.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Respectă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angajamente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;</w:t>
            </w:r>
          </w:p>
          <w:p w14:paraId="4229ED0A" w14:textId="37409012" w:rsidR="00401A25" w:rsidRPr="00AF09DE" w:rsidRDefault="00505C6D" w:rsidP="00505C6D">
            <w:pPr>
              <w:rPr>
                <w:sz w:val="20"/>
                <w:szCs w:val="20"/>
              </w:rPr>
            </w:pPr>
            <w:r w:rsidRPr="00AF09DE">
              <w:rPr>
                <w:color w:val="000000"/>
                <w:sz w:val="20"/>
                <w:szCs w:val="20"/>
              </w:rPr>
              <w:t xml:space="preserve">CT3.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Organizează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informații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obiecte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resurse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6CDB21CA" w14:textId="77777777" w:rsidR="005551E7" w:rsidRPr="005551E7" w:rsidRDefault="005551E7" w:rsidP="005551E7">
      <w:pPr>
        <w:ind w:left="720"/>
        <w:rPr>
          <w:sz w:val="20"/>
          <w:szCs w:val="20"/>
        </w:rPr>
      </w:pPr>
    </w:p>
    <w:p w14:paraId="0DC25ECA" w14:textId="28876284" w:rsidR="00401A25" w:rsidRPr="00AF09DE" w:rsidRDefault="00000000" w:rsidP="00FD3CC1">
      <w:pPr>
        <w:numPr>
          <w:ilvl w:val="0"/>
          <w:numId w:val="25"/>
        </w:numPr>
        <w:rPr>
          <w:sz w:val="20"/>
          <w:szCs w:val="20"/>
        </w:rPr>
      </w:pPr>
      <w:proofErr w:type="spellStart"/>
      <w:r w:rsidRPr="00AF09DE">
        <w:rPr>
          <w:b/>
          <w:sz w:val="20"/>
          <w:szCs w:val="20"/>
        </w:rPr>
        <w:t>Obiectivele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disciplinei</w:t>
      </w:r>
      <w:proofErr w:type="spellEnd"/>
      <w:r w:rsidRPr="00AF09DE">
        <w:rPr>
          <w:b/>
          <w:sz w:val="20"/>
          <w:szCs w:val="20"/>
        </w:rPr>
        <w:t xml:space="preserve"> </w:t>
      </w:r>
      <w:r w:rsidRPr="00AF09DE">
        <w:rPr>
          <w:sz w:val="20"/>
          <w:szCs w:val="20"/>
        </w:rPr>
        <w:t>(</w:t>
      </w:r>
      <w:proofErr w:type="spellStart"/>
      <w:r w:rsidRPr="00AF09DE">
        <w:rPr>
          <w:sz w:val="20"/>
          <w:szCs w:val="20"/>
        </w:rPr>
        <w:t>reieşind</w:t>
      </w:r>
      <w:proofErr w:type="spellEnd"/>
      <w:r w:rsidRPr="00AF09DE">
        <w:rPr>
          <w:sz w:val="20"/>
          <w:szCs w:val="20"/>
        </w:rPr>
        <w:t xml:space="preserve"> din </w:t>
      </w:r>
      <w:proofErr w:type="spellStart"/>
      <w:r w:rsidRPr="00AF09DE">
        <w:rPr>
          <w:sz w:val="20"/>
          <w:szCs w:val="20"/>
        </w:rPr>
        <w:t>grila</w:t>
      </w:r>
      <w:proofErr w:type="spellEnd"/>
      <w:r w:rsidRPr="00AF09DE">
        <w:rPr>
          <w:sz w:val="20"/>
          <w:szCs w:val="20"/>
        </w:rPr>
        <w:t xml:space="preserve"> </w:t>
      </w:r>
      <w:proofErr w:type="spellStart"/>
      <w:r w:rsidRPr="00AF09DE">
        <w:rPr>
          <w:sz w:val="20"/>
          <w:szCs w:val="20"/>
        </w:rPr>
        <w:t>competenţelor</w:t>
      </w:r>
      <w:proofErr w:type="spellEnd"/>
      <w:r w:rsidRPr="00AF09DE">
        <w:rPr>
          <w:sz w:val="20"/>
          <w:szCs w:val="20"/>
        </w:rPr>
        <w:t xml:space="preserve"> </w:t>
      </w:r>
      <w:proofErr w:type="spellStart"/>
      <w:r w:rsidRPr="00AF09DE">
        <w:rPr>
          <w:sz w:val="20"/>
          <w:szCs w:val="20"/>
        </w:rPr>
        <w:t>specifice</w:t>
      </w:r>
      <w:proofErr w:type="spellEnd"/>
      <w:r w:rsidRPr="00AF09DE">
        <w:rPr>
          <w:sz w:val="20"/>
          <w:szCs w:val="20"/>
        </w:rPr>
        <w:t xml:space="preserve"> </w:t>
      </w:r>
      <w:proofErr w:type="spellStart"/>
      <w:r w:rsidRPr="00AF09DE">
        <w:rPr>
          <w:sz w:val="20"/>
          <w:szCs w:val="20"/>
        </w:rPr>
        <w:t>acumulate</w:t>
      </w:r>
      <w:proofErr w:type="spellEnd"/>
      <w:r w:rsidRPr="00AF09DE">
        <w:rPr>
          <w:sz w:val="20"/>
          <w:szCs w:val="20"/>
        </w:rPr>
        <w:t>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401A25" w:rsidRPr="00AF09DE" w14:paraId="525EF15D" w14:textId="77777777">
        <w:trPr>
          <w:trHeight w:val="490"/>
        </w:trPr>
        <w:tc>
          <w:tcPr>
            <w:tcW w:w="3027" w:type="dxa"/>
          </w:tcPr>
          <w:p w14:paraId="74BB2EF7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Obiectivul</w:t>
            </w:r>
            <w:proofErr w:type="spellEnd"/>
            <w:r w:rsidRPr="00AF09DE">
              <w:rPr>
                <w:sz w:val="20"/>
                <w:szCs w:val="20"/>
              </w:rPr>
              <w:t xml:space="preserve"> general al </w:t>
            </w:r>
            <w:proofErr w:type="spellStart"/>
            <w:r w:rsidRPr="00AF09DE"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827" w:type="dxa"/>
          </w:tcPr>
          <w:p w14:paraId="4C05B3CA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Transmiterea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informații</w:t>
            </w:r>
            <w:proofErr w:type="spellEnd"/>
            <w:r w:rsidRPr="00AF09DE">
              <w:rPr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sz w:val="20"/>
                <w:szCs w:val="20"/>
              </w:rPr>
              <w:t>privire</w:t>
            </w:r>
            <w:proofErr w:type="spellEnd"/>
            <w:r w:rsidRPr="00AF09DE">
              <w:rPr>
                <w:sz w:val="20"/>
                <w:szCs w:val="20"/>
              </w:rPr>
              <w:t xml:space="preserve"> la </w:t>
            </w:r>
            <w:proofErr w:type="spellStart"/>
            <w:r w:rsidRPr="00AF09DE">
              <w:rPr>
                <w:sz w:val="20"/>
                <w:szCs w:val="20"/>
              </w:rPr>
              <w:t>evoluţia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instituţiilor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statului</w:t>
            </w:r>
            <w:proofErr w:type="spellEnd"/>
            <w:r w:rsidRPr="00AF09DE">
              <w:rPr>
                <w:sz w:val="20"/>
                <w:szCs w:val="20"/>
              </w:rPr>
              <w:t xml:space="preserve"> de-a </w:t>
            </w:r>
            <w:proofErr w:type="spellStart"/>
            <w:r w:rsidRPr="00AF09DE">
              <w:rPr>
                <w:sz w:val="20"/>
                <w:szCs w:val="20"/>
              </w:rPr>
              <w:t>lungul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timpului</w:t>
            </w:r>
            <w:proofErr w:type="spellEnd"/>
            <w:r w:rsidRPr="00AF09DE">
              <w:rPr>
                <w:sz w:val="20"/>
                <w:szCs w:val="20"/>
              </w:rPr>
              <w:t xml:space="preserve">, precum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sz w:val="20"/>
                <w:szCs w:val="20"/>
              </w:rPr>
              <w:t>modului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care </w:t>
            </w:r>
            <w:proofErr w:type="spellStart"/>
            <w:r w:rsidRPr="00AF09DE">
              <w:rPr>
                <w:sz w:val="20"/>
                <w:szCs w:val="20"/>
              </w:rPr>
              <w:t>autorităţile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statale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-au </w:t>
            </w:r>
            <w:proofErr w:type="spellStart"/>
            <w:r w:rsidRPr="00AF09DE">
              <w:rPr>
                <w:sz w:val="20"/>
                <w:szCs w:val="20"/>
              </w:rPr>
              <w:t>exercitat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atribuţiile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specifice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fiecărei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etape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istorice</w:t>
            </w:r>
            <w:proofErr w:type="spellEnd"/>
            <w:r w:rsidRPr="00AF09DE">
              <w:rPr>
                <w:sz w:val="20"/>
                <w:szCs w:val="20"/>
              </w:rPr>
              <w:t>.</w:t>
            </w:r>
          </w:p>
          <w:p w14:paraId="11CF222E" w14:textId="2DABF5DA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Considerentele</w:t>
            </w:r>
            <w:proofErr w:type="spellEnd"/>
            <w:r w:rsidRPr="00AF09DE">
              <w:rPr>
                <w:sz w:val="20"/>
                <w:szCs w:val="20"/>
              </w:rPr>
              <w:t xml:space="preserve"> sus </w:t>
            </w:r>
            <w:proofErr w:type="spellStart"/>
            <w:r w:rsidRPr="00AF09DE">
              <w:rPr>
                <w:sz w:val="20"/>
                <w:szCs w:val="20"/>
              </w:rPr>
              <w:t>amintite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pledează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pentru</w:t>
            </w:r>
            <w:proofErr w:type="spellEnd"/>
            <w:r w:rsidRPr="00AF09DE">
              <w:rPr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sz w:val="20"/>
                <w:szCs w:val="20"/>
              </w:rPr>
              <w:t>asigura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acestui</w:t>
            </w:r>
            <w:proofErr w:type="spellEnd"/>
            <w:r w:rsidRPr="00AF09DE">
              <w:rPr>
                <w:sz w:val="20"/>
                <w:szCs w:val="20"/>
              </w:rPr>
              <w:t xml:space="preserve"> curs o </w:t>
            </w:r>
            <w:proofErr w:type="spellStart"/>
            <w:r w:rsidRPr="00AF09DE">
              <w:rPr>
                <w:sz w:val="20"/>
                <w:szCs w:val="20"/>
              </w:rPr>
              <w:t>derulare</w:t>
            </w:r>
            <w:proofErr w:type="spellEnd"/>
            <w:r w:rsidRPr="00AF09DE">
              <w:rPr>
                <w:sz w:val="20"/>
                <w:szCs w:val="20"/>
              </w:rPr>
              <w:t xml:space="preserve"> bine </w:t>
            </w:r>
            <w:proofErr w:type="spellStart"/>
            <w:r w:rsidRPr="00AF09DE">
              <w:rPr>
                <w:sz w:val="20"/>
                <w:szCs w:val="20"/>
              </w:rPr>
              <w:t>sistematizată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coerentă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prin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reliefarea</w:t>
            </w:r>
            <w:proofErr w:type="spellEnd"/>
            <w:r w:rsidRPr="00AF09DE">
              <w:rPr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sz w:val="20"/>
                <w:szCs w:val="20"/>
              </w:rPr>
              <w:t>pregnanţă</w:t>
            </w:r>
            <w:proofErr w:type="spellEnd"/>
            <w:r w:rsidRPr="00AF09DE">
              <w:rPr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sz w:val="20"/>
                <w:szCs w:val="20"/>
              </w:rPr>
              <w:t>instituţiilor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publice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evoluţia</w:t>
            </w:r>
            <w:proofErr w:type="spellEnd"/>
            <w:r w:rsidRPr="00AF09DE">
              <w:rPr>
                <w:sz w:val="20"/>
                <w:szCs w:val="20"/>
              </w:rPr>
              <w:t xml:space="preserve"> lor </w:t>
            </w:r>
            <w:proofErr w:type="spellStart"/>
            <w:r w:rsidRPr="00AF09DE">
              <w:rPr>
                <w:sz w:val="20"/>
                <w:szCs w:val="20"/>
              </w:rPr>
              <w:t>istorică</w:t>
            </w:r>
            <w:proofErr w:type="spellEnd"/>
            <w:r w:rsidRPr="00AF09DE">
              <w:rPr>
                <w:sz w:val="20"/>
                <w:szCs w:val="20"/>
              </w:rPr>
              <w:t>. (CP</w:t>
            </w:r>
            <w:r w:rsidR="001C15C6" w:rsidRPr="00AF09DE">
              <w:rPr>
                <w:sz w:val="20"/>
                <w:szCs w:val="20"/>
              </w:rPr>
              <w:t>7</w:t>
            </w:r>
            <w:r w:rsidRPr="00AF09DE">
              <w:rPr>
                <w:sz w:val="20"/>
                <w:szCs w:val="20"/>
              </w:rPr>
              <w:t>; CP</w:t>
            </w:r>
            <w:r w:rsidR="001C15C6" w:rsidRPr="00AF09DE">
              <w:rPr>
                <w:sz w:val="20"/>
                <w:szCs w:val="20"/>
              </w:rPr>
              <w:t>8</w:t>
            </w:r>
            <w:r w:rsidRPr="00AF09DE">
              <w:rPr>
                <w:sz w:val="20"/>
                <w:szCs w:val="20"/>
              </w:rPr>
              <w:t>; CP</w:t>
            </w:r>
            <w:r w:rsidR="001C15C6" w:rsidRPr="00AF09DE">
              <w:rPr>
                <w:sz w:val="20"/>
                <w:szCs w:val="20"/>
              </w:rPr>
              <w:t>9</w:t>
            </w:r>
            <w:r w:rsidRPr="00AF09DE">
              <w:rPr>
                <w:sz w:val="20"/>
                <w:szCs w:val="20"/>
              </w:rPr>
              <w:t>; CT1; CT3)</w:t>
            </w:r>
          </w:p>
        </w:tc>
      </w:tr>
    </w:tbl>
    <w:p w14:paraId="431ED647" w14:textId="77777777" w:rsidR="005551E7" w:rsidRPr="005551E7" w:rsidRDefault="005551E7" w:rsidP="005551E7">
      <w:pPr>
        <w:ind w:left="720"/>
        <w:rPr>
          <w:sz w:val="20"/>
          <w:szCs w:val="20"/>
        </w:rPr>
      </w:pPr>
    </w:p>
    <w:p w14:paraId="7FF797C3" w14:textId="2DAC394C" w:rsidR="00401A25" w:rsidRPr="00AF09DE" w:rsidRDefault="00000000" w:rsidP="00FD3CC1">
      <w:pPr>
        <w:numPr>
          <w:ilvl w:val="0"/>
          <w:numId w:val="25"/>
        </w:numPr>
        <w:rPr>
          <w:sz w:val="20"/>
          <w:szCs w:val="20"/>
        </w:rPr>
      </w:pPr>
      <w:proofErr w:type="spellStart"/>
      <w:r w:rsidRPr="00AF09DE">
        <w:rPr>
          <w:b/>
          <w:sz w:val="20"/>
          <w:szCs w:val="20"/>
        </w:rPr>
        <w:t>Conţinuturi</w:t>
      </w:r>
      <w:proofErr w:type="spellEnd"/>
    </w:p>
    <w:tbl>
      <w:tblPr>
        <w:tblStyle w:val="a8"/>
        <w:tblW w:w="991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3"/>
        <w:gridCol w:w="810"/>
        <w:gridCol w:w="1890"/>
        <w:gridCol w:w="1890"/>
        <w:gridCol w:w="6"/>
      </w:tblGrid>
      <w:tr w:rsidR="005846F4" w:rsidRPr="00AF09DE" w14:paraId="556C8C34" w14:textId="77777777" w:rsidTr="005846F4">
        <w:trPr>
          <w:gridAfter w:val="1"/>
          <w:wAfter w:w="6" w:type="dxa"/>
          <w:trHeight w:val="341"/>
        </w:trPr>
        <w:tc>
          <w:tcPr>
            <w:tcW w:w="5323" w:type="dxa"/>
            <w:vAlign w:val="center"/>
          </w:tcPr>
          <w:p w14:paraId="5886044E" w14:textId="74FB28B1" w:rsidR="005846F4" w:rsidRPr="00AF09DE" w:rsidRDefault="005846F4" w:rsidP="005846F4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810" w:type="dxa"/>
            <w:vAlign w:val="center"/>
          </w:tcPr>
          <w:p w14:paraId="286016E7" w14:textId="741A3C9B" w:rsidR="005846F4" w:rsidRPr="00AF09DE" w:rsidRDefault="005846F4" w:rsidP="005846F4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890" w:type="dxa"/>
            <w:vAlign w:val="center"/>
          </w:tcPr>
          <w:p w14:paraId="095B6B58" w14:textId="23C4B62A" w:rsidR="005846F4" w:rsidRPr="00AF09DE" w:rsidRDefault="005846F4" w:rsidP="005846F4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890" w:type="dxa"/>
            <w:vAlign w:val="center"/>
          </w:tcPr>
          <w:p w14:paraId="7A16BD64" w14:textId="4C8D1CF5" w:rsidR="005846F4" w:rsidRPr="00AF09DE" w:rsidRDefault="005846F4" w:rsidP="005846F4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401A25" w:rsidRPr="00AF09DE" w14:paraId="4F5129B5" w14:textId="77777777" w:rsidTr="005846F4">
        <w:trPr>
          <w:gridAfter w:val="1"/>
          <w:wAfter w:w="6" w:type="dxa"/>
        </w:trPr>
        <w:tc>
          <w:tcPr>
            <w:tcW w:w="5323" w:type="dxa"/>
            <w:vAlign w:val="center"/>
          </w:tcPr>
          <w:p w14:paraId="422349B6" w14:textId="77777777" w:rsidR="00766077" w:rsidRPr="00AF09DE" w:rsidRDefault="00000000" w:rsidP="00766077">
            <w:pPr>
              <w:rPr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proofErr w:type="spellStart"/>
            <w:r w:rsidRPr="00AF09DE">
              <w:rPr>
                <w:b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I. </w:t>
            </w:r>
            <w:r w:rsidR="00766077" w:rsidRPr="00AF09DE">
              <w:rPr>
                <w:b/>
                <w:color w:val="000000"/>
                <w:sz w:val="20"/>
                <w:szCs w:val="20"/>
              </w:rPr>
              <w:t>CURS INTRODUCTIV</w:t>
            </w:r>
            <w:r w:rsidR="00766077" w:rsidRPr="00AF09DE">
              <w:rPr>
                <w:color w:val="000000"/>
                <w:sz w:val="20"/>
                <w:szCs w:val="20"/>
              </w:rPr>
              <w:t xml:space="preserve"> </w:t>
            </w:r>
          </w:p>
          <w:p w14:paraId="404B8FDE" w14:textId="5ECFABC6" w:rsidR="00401A25" w:rsidRPr="00AF09DE" w:rsidRDefault="00766077" w:rsidP="00766077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Prezentarea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obiectivelor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cursului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tematicii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bibliografiei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modului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parcurs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celui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finală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precum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realizarea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altor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clarificări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necesare</w:t>
            </w:r>
            <w:proofErr w:type="spellEnd"/>
          </w:p>
        </w:tc>
        <w:tc>
          <w:tcPr>
            <w:tcW w:w="810" w:type="dxa"/>
            <w:vAlign w:val="center"/>
          </w:tcPr>
          <w:p w14:paraId="2DDAFD7C" w14:textId="27F137A8" w:rsidR="00401A25" w:rsidRPr="00AF09DE" w:rsidRDefault="00467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F09DE">
              <w:rPr>
                <w:sz w:val="20"/>
                <w:szCs w:val="20"/>
              </w:rPr>
              <w:t>h</w:t>
            </w:r>
          </w:p>
        </w:tc>
        <w:tc>
          <w:tcPr>
            <w:tcW w:w="1890" w:type="dxa"/>
            <w:vAlign w:val="center"/>
          </w:tcPr>
          <w:p w14:paraId="453B3C9D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introductivă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(Icebreaking)</w:t>
            </w:r>
          </w:p>
          <w:p w14:paraId="368D94E7" w14:textId="7C6CA0F1" w:rsidR="00401A25" w:rsidRPr="00AF09DE" w:rsidRDefault="00000000" w:rsidP="00584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monolog/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clasică</w:t>
            </w:r>
            <w:proofErr w:type="spellEnd"/>
          </w:p>
        </w:tc>
        <w:tc>
          <w:tcPr>
            <w:tcW w:w="1890" w:type="dxa"/>
          </w:tcPr>
          <w:p w14:paraId="70964139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54CE19E4" w14:textId="77777777" w:rsidTr="005846F4">
        <w:trPr>
          <w:gridAfter w:val="1"/>
          <w:wAfter w:w="6" w:type="dxa"/>
          <w:trHeight w:val="2105"/>
        </w:trPr>
        <w:tc>
          <w:tcPr>
            <w:tcW w:w="5323" w:type="dxa"/>
            <w:vAlign w:val="center"/>
          </w:tcPr>
          <w:p w14:paraId="77B9E449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b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II. </w:t>
            </w:r>
            <w:proofErr w:type="spellStart"/>
            <w:r w:rsidRPr="00AF09DE">
              <w:rPr>
                <w:b/>
                <w:sz w:val="20"/>
                <w:szCs w:val="20"/>
              </w:rPr>
              <w:t>Originile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geto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-dace ale </w:t>
            </w:r>
            <w:proofErr w:type="spellStart"/>
            <w:r w:rsidRPr="00AF09DE">
              <w:rPr>
                <w:b/>
                <w:sz w:val="20"/>
                <w:szCs w:val="20"/>
              </w:rPr>
              <w:t>sistemului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administrativ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românesc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</w:p>
          <w:p w14:paraId="3177B510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II.1 </w:t>
            </w:r>
            <w:proofErr w:type="spellStart"/>
            <w:r w:rsidRPr="00AF09DE">
              <w:rPr>
                <w:sz w:val="20"/>
                <w:szCs w:val="20"/>
              </w:rPr>
              <w:t>Primele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elemente</w:t>
            </w:r>
            <w:proofErr w:type="spellEnd"/>
            <w:r w:rsidRPr="00AF09DE">
              <w:rPr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sz w:val="20"/>
                <w:szCs w:val="20"/>
              </w:rPr>
              <w:t>caracter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administrativ</w:t>
            </w:r>
            <w:proofErr w:type="spellEnd"/>
            <w:r w:rsidRPr="00AF09DE">
              <w:rPr>
                <w:sz w:val="20"/>
                <w:szCs w:val="20"/>
              </w:rPr>
              <w:t xml:space="preserve"> pe </w:t>
            </w:r>
            <w:proofErr w:type="spellStart"/>
            <w:r w:rsidRPr="00AF09DE">
              <w:rPr>
                <w:sz w:val="20"/>
                <w:szCs w:val="20"/>
              </w:rPr>
              <w:t>teritoriul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ţării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noastre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lumea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traco</w:t>
            </w:r>
            <w:proofErr w:type="spellEnd"/>
            <w:r w:rsidRPr="00AF09DE">
              <w:rPr>
                <w:sz w:val="20"/>
                <w:szCs w:val="20"/>
              </w:rPr>
              <w:t xml:space="preserve"> – </w:t>
            </w:r>
            <w:proofErr w:type="spellStart"/>
            <w:r w:rsidRPr="00AF09DE">
              <w:rPr>
                <w:sz w:val="20"/>
                <w:szCs w:val="20"/>
              </w:rPr>
              <w:t>geto</w:t>
            </w:r>
            <w:proofErr w:type="spellEnd"/>
            <w:r w:rsidRPr="00AF09DE">
              <w:rPr>
                <w:sz w:val="20"/>
                <w:szCs w:val="20"/>
              </w:rPr>
              <w:t xml:space="preserve"> – </w:t>
            </w:r>
            <w:proofErr w:type="spellStart"/>
            <w:r w:rsidRPr="00AF09DE">
              <w:rPr>
                <w:sz w:val="20"/>
                <w:szCs w:val="20"/>
              </w:rPr>
              <w:t>dacică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până</w:t>
            </w:r>
            <w:proofErr w:type="spellEnd"/>
            <w:r w:rsidRPr="00AF09DE">
              <w:rPr>
                <w:sz w:val="20"/>
                <w:szCs w:val="20"/>
              </w:rPr>
              <w:t xml:space="preserve"> la </w:t>
            </w:r>
            <w:proofErr w:type="spellStart"/>
            <w:r w:rsidRPr="00AF09DE">
              <w:rPr>
                <w:sz w:val="20"/>
                <w:szCs w:val="20"/>
              </w:rPr>
              <w:t>formarea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statului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</w:p>
          <w:p w14:paraId="5869FA0F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II.2. </w:t>
            </w:r>
            <w:proofErr w:type="spellStart"/>
            <w:r w:rsidRPr="00AF09DE">
              <w:rPr>
                <w:sz w:val="20"/>
                <w:szCs w:val="20"/>
              </w:rPr>
              <w:t>Elemente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drept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administraţie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coloniilor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greceşti</w:t>
            </w:r>
            <w:proofErr w:type="spellEnd"/>
            <w:r w:rsidRPr="00AF09DE">
              <w:rPr>
                <w:sz w:val="20"/>
                <w:szCs w:val="20"/>
              </w:rPr>
              <w:t xml:space="preserve"> din Dobrogea. </w:t>
            </w:r>
          </w:p>
          <w:p w14:paraId="5AEEF49E" w14:textId="6E02CC83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 II.3.Elemente de </w:t>
            </w:r>
            <w:proofErr w:type="spellStart"/>
            <w:r w:rsidRPr="00AF09DE">
              <w:rPr>
                <w:sz w:val="20"/>
                <w:szCs w:val="20"/>
              </w:rPr>
              <w:t>drept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administraţie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statului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dac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centralizat</w:t>
            </w:r>
            <w:proofErr w:type="spellEnd"/>
            <w:r w:rsidRPr="00AF09DE">
              <w:rPr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sz w:val="20"/>
                <w:szCs w:val="20"/>
              </w:rPr>
              <w:t>timpul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lui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Burebista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până</w:t>
            </w:r>
            <w:proofErr w:type="spellEnd"/>
            <w:r w:rsidRPr="00AF09DE">
              <w:rPr>
                <w:sz w:val="20"/>
                <w:szCs w:val="20"/>
              </w:rPr>
              <w:t xml:space="preserve"> la </w:t>
            </w:r>
            <w:proofErr w:type="spellStart"/>
            <w:r w:rsidRPr="00AF09DE">
              <w:rPr>
                <w:sz w:val="20"/>
                <w:szCs w:val="20"/>
              </w:rPr>
              <w:t>sfârşitul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domniei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lui</w:t>
            </w:r>
            <w:proofErr w:type="spellEnd"/>
            <w:r w:rsidRPr="00AF09DE">
              <w:rPr>
                <w:sz w:val="20"/>
                <w:szCs w:val="20"/>
              </w:rPr>
              <w:t xml:space="preserve"> Decebal. </w:t>
            </w:r>
          </w:p>
        </w:tc>
        <w:tc>
          <w:tcPr>
            <w:tcW w:w="810" w:type="dxa"/>
            <w:vAlign w:val="center"/>
          </w:tcPr>
          <w:p w14:paraId="1C2B2519" w14:textId="149D1F52" w:rsidR="00401A25" w:rsidRPr="00AF09DE" w:rsidRDefault="00467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F09DE">
              <w:rPr>
                <w:sz w:val="20"/>
                <w:szCs w:val="20"/>
              </w:rPr>
              <w:t>h</w:t>
            </w:r>
          </w:p>
        </w:tc>
        <w:tc>
          <w:tcPr>
            <w:tcW w:w="1890" w:type="dxa"/>
            <w:vAlign w:val="center"/>
          </w:tcPr>
          <w:p w14:paraId="1CC39B40" w14:textId="77777777" w:rsidR="007A7999" w:rsidRPr="00AF09DE" w:rsidRDefault="007A7999" w:rsidP="007A7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0DA20B2B" w14:textId="656C644D" w:rsidR="00401A25" w:rsidRPr="00AF09DE" w:rsidRDefault="007A7999" w:rsidP="007A7999">
            <w:pPr>
              <w:jc w:val="center"/>
              <w:rPr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dezbatere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14:paraId="1C932A65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13BA256B" w14:textId="77777777" w:rsidTr="005846F4">
        <w:trPr>
          <w:gridAfter w:val="1"/>
          <w:wAfter w:w="6" w:type="dxa"/>
        </w:trPr>
        <w:tc>
          <w:tcPr>
            <w:tcW w:w="5323" w:type="dxa"/>
            <w:vAlign w:val="center"/>
          </w:tcPr>
          <w:p w14:paraId="0ABC96BB" w14:textId="1E4D6843" w:rsidR="00401A25" w:rsidRPr="00AF09DE" w:rsidRDefault="00000000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AF09DE">
              <w:rPr>
                <w:b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III. </w:t>
            </w:r>
            <w:proofErr w:type="spellStart"/>
            <w:r w:rsidRPr="00AF09DE">
              <w:rPr>
                <w:b/>
                <w:sz w:val="20"/>
                <w:szCs w:val="20"/>
              </w:rPr>
              <w:t>Statul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şi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administraţia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în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427591" w:rsidRPr="00AF09DE">
              <w:rPr>
                <w:b/>
                <w:sz w:val="20"/>
                <w:szCs w:val="20"/>
              </w:rPr>
              <w:t>provincia</w:t>
            </w:r>
            <w:proofErr w:type="spellEnd"/>
            <w:r w:rsidR="00427591" w:rsidRPr="00AF09DE">
              <w:rPr>
                <w:b/>
                <w:sz w:val="20"/>
                <w:szCs w:val="20"/>
              </w:rPr>
              <w:t xml:space="preserve"> </w:t>
            </w:r>
            <w:r w:rsidRPr="00AF09DE">
              <w:rPr>
                <w:b/>
                <w:sz w:val="20"/>
                <w:szCs w:val="20"/>
              </w:rPr>
              <w:t xml:space="preserve">Dacia </w:t>
            </w:r>
            <w:proofErr w:type="spellStart"/>
            <w:r w:rsidRPr="00AF09DE">
              <w:rPr>
                <w:b/>
                <w:sz w:val="20"/>
                <w:szCs w:val="20"/>
              </w:rPr>
              <w:t>Romană</w:t>
            </w:r>
            <w:proofErr w:type="spellEnd"/>
          </w:p>
          <w:p w14:paraId="01C41853" w14:textId="482CDD2E" w:rsidR="00901CDA" w:rsidRPr="00AF09DE" w:rsidRDefault="00901C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5AE5C91F" w14:textId="7A6931D1" w:rsidR="00401A25" w:rsidRPr="00AF09DE" w:rsidRDefault="00467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F09DE">
              <w:rPr>
                <w:sz w:val="20"/>
                <w:szCs w:val="20"/>
              </w:rPr>
              <w:t>h</w:t>
            </w:r>
          </w:p>
        </w:tc>
        <w:tc>
          <w:tcPr>
            <w:tcW w:w="1890" w:type="dxa"/>
            <w:vAlign w:val="center"/>
          </w:tcPr>
          <w:p w14:paraId="3C61811B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16C463F6" w14:textId="58B7C030" w:rsidR="00401A25" w:rsidRPr="00AF09DE" w:rsidRDefault="00000000" w:rsidP="00584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1890" w:type="dxa"/>
          </w:tcPr>
          <w:p w14:paraId="073B946F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62137077" w14:textId="77777777" w:rsidTr="005846F4">
        <w:trPr>
          <w:gridAfter w:val="1"/>
          <w:wAfter w:w="6" w:type="dxa"/>
          <w:trHeight w:val="1520"/>
        </w:trPr>
        <w:tc>
          <w:tcPr>
            <w:tcW w:w="5323" w:type="dxa"/>
          </w:tcPr>
          <w:p w14:paraId="673A2B19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b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IV. </w:t>
            </w:r>
            <w:proofErr w:type="spellStart"/>
            <w:r w:rsidRPr="00AF09DE">
              <w:rPr>
                <w:b/>
                <w:sz w:val="20"/>
                <w:szCs w:val="20"/>
              </w:rPr>
              <w:t>Organizarea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şi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evoluţia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publice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în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epoca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medievală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</w:p>
          <w:p w14:paraId="3D9444E2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III.1. </w:t>
            </w:r>
            <w:proofErr w:type="spellStart"/>
            <w:r w:rsidRPr="00AF09DE">
              <w:rPr>
                <w:sz w:val="20"/>
                <w:szCs w:val="20"/>
              </w:rPr>
              <w:t>Organizarea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publice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feudalismul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timpuriu</w:t>
            </w:r>
            <w:proofErr w:type="spellEnd"/>
            <w:r w:rsidRPr="00AF09DE">
              <w:rPr>
                <w:sz w:val="20"/>
                <w:szCs w:val="20"/>
              </w:rPr>
              <w:t xml:space="preserve"> sec. IX-XIII </w:t>
            </w:r>
          </w:p>
          <w:p w14:paraId="77274041" w14:textId="6665569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III.2. </w:t>
            </w:r>
            <w:proofErr w:type="spellStart"/>
            <w:r w:rsidRPr="00AF09DE">
              <w:rPr>
                <w:sz w:val="20"/>
                <w:szCs w:val="20"/>
              </w:rPr>
              <w:t>Organizarea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centrală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locală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Moldova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Ţara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Românească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sec. XIV-XVI </w:t>
            </w:r>
          </w:p>
        </w:tc>
        <w:tc>
          <w:tcPr>
            <w:tcW w:w="810" w:type="dxa"/>
            <w:vAlign w:val="center"/>
          </w:tcPr>
          <w:p w14:paraId="37D8E670" w14:textId="77777777" w:rsidR="00401A25" w:rsidRPr="00AF09DE" w:rsidRDefault="00401A25">
            <w:pPr>
              <w:jc w:val="center"/>
              <w:rPr>
                <w:sz w:val="20"/>
                <w:szCs w:val="20"/>
              </w:rPr>
            </w:pPr>
          </w:p>
          <w:p w14:paraId="170D3506" w14:textId="77777777" w:rsidR="00401A25" w:rsidRPr="00AF09DE" w:rsidRDefault="00401A25">
            <w:pPr>
              <w:jc w:val="center"/>
              <w:rPr>
                <w:sz w:val="20"/>
                <w:szCs w:val="20"/>
              </w:rPr>
            </w:pPr>
          </w:p>
          <w:p w14:paraId="70B7F4F4" w14:textId="77777777" w:rsidR="00401A25" w:rsidRPr="00AF09DE" w:rsidRDefault="00401A25">
            <w:pPr>
              <w:jc w:val="center"/>
              <w:rPr>
                <w:sz w:val="20"/>
                <w:szCs w:val="20"/>
              </w:rPr>
            </w:pPr>
          </w:p>
          <w:p w14:paraId="5C3D234F" w14:textId="648076B2" w:rsidR="00401A25" w:rsidRPr="00AF09DE" w:rsidRDefault="004675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F09DE">
              <w:rPr>
                <w:sz w:val="20"/>
                <w:szCs w:val="20"/>
              </w:rPr>
              <w:t xml:space="preserve"> h</w:t>
            </w:r>
          </w:p>
          <w:p w14:paraId="3080727B" w14:textId="77777777" w:rsidR="00401A25" w:rsidRPr="00AF09DE" w:rsidRDefault="00401A25">
            <w:pPr>
              <w:jc w:val="center"/>
              <w:rPr>
                <w:sz w:val="20"/>
                <w:szCs w:val="20"/>
              </w:rPr>
            </w:pPr>
          </w:p>
          <w:p w14:paraId="50CC303C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463501A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3104DB46" w14:textId="2AA34B81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225CE080" w14:textId="77777777" w:rsidR="00401A25" w:rsidRPr="00AF09DE" w:rsidRDefault="00401A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601D60B2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6F9FC18F" w14:textId="77777777" w:rsidTr="005846F4">
        <w:trPr>
          <w:gridAfter w:val="1"/>
          <w:wAfter w:w="6" w:type="dxa"/>
        </w:trPr>
        <w:tc>
          <w:tcPr>
            <w:tcW w:w="5323" w:type="dxa"/>
            <w:vAlign w:val="center"/>
          </w:tcPr>
          <w:p w14:paraId="1ECE8356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b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V. </w:t>
            </w:r>
            <w:proofErr w:type="spellStart"/>
            <w:r w:rsidRPr="00AF09DE">
              <w:rPr>
                <w:b/>
                <w:sz w:val="20"/>
                <w:szCs w:val="20"/>
              </w:rPr>
              <w:t>Evoluţia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publice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în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prima </w:t>
            </w:r>
            <w:proofErr w:type="spellStart"/>
            <w:r w:rsidRPr="00AF09DE">
              <w:rPr>
                <w:b/>
                <w:sz w:val="20"/>
                <w:szCs w:val="20"/>
              </w:rPr>
              <w:t>parte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b/>
                <w:sz w:val="20"/>
                <w:szCs w:val="20"/>
              </w:rPr>
              <w:t>epocii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moderne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, de la </w:t>
            </w:r>
            <w:proofErr w:type="spellStart"/>
            <w:r w:rsidRPr="00AF09DE">
              <w:rPr>
                <w:b/>
                <w:sz w:val="20"/>
                <w:szCs w:val="20"/>
              </w:rPr>
              <w:t>domniile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pământene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la </w:t>
            </w:r>
            <w:proofErr w:type="spellStart"/>
            <w:r w:rsidRPr="00AF09DE">
              <w:rPr>
                <w:b/>
                <w:sz w:val="20"/>
                <w:szCs w:val="20"/>
              </w:rPr>
              <w:t>crearea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şi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consolidarea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Statului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Român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Modern </w:t>
            </w:r>
          </w:p>
          <w:p w14:paraId="7391489D" w14:textId="77777777" w:rsidR="00401A25" w:rsidRPr="00AF09DE" w:rsidRDefault="00401A25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279BAF17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  <w:p w14:paraId="1A98C92B" w14:textId="77777777" w:rsidR="00401A25" w:rsidRPr="00AF09DE" w:rsidRDefault="00401A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26A38DB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4E1A8C0A" w14:textId="1F472EC5" w:rsidR="00401A25" w:rsidRPr="00AF09DE" w:rsidRDefault="00000000" w:rsidP="00584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1890" w:type="dxa"/>
          </w:tcPr>
          <w:p w14:paraId="6B7B2DFA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3B9ED36C" w14:textId="77777777" w:rsidTr="005846F4">
        <w:trPr>
          <w:gridAfter w:val="1"/>
          <w:wAfter w:w="6" w:type="dxa"/>
        </w:trPr>
        <w:tc>
          <w:tcPr>
            <w:tcW w:w="5323" w:type="dxa"/>
            <w:vAlign w:val="center"/>
          </w:tcPr>
          <w:p w14:paraId="5ED180F6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b/>
                <w:color w:val="000000"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color w:val="000000"/>
                <w:sz w:val="20"/>
                <w:szCs w:val="20"/>
              </w:rPr>
              <w:t xml:space="preserve"> VI. </w:t>
            </w:r>
            <w:hyperlink w:anchor="_30j0zll"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Aspecte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ale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administraţiei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publice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în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teritoriile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româneşti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aflate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sub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dominaţie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străină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în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epoca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modernă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ab/>
              </w:r>
            </w:hyperlink>
          </w:p>
          <w:p w14:paraId="264D3A81" w14:textId="77777777" w:rsidR="00401A25" w:rsidRPr="00AF09DE" w:rsidRDefault="00401A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7BCA383B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1890" w:type="dxa"/>
            <w:vAlign w:val="center"/>
          </w:tcPr>
          <w:p w14:paraId="17DC39AE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135C9814" w14:textId="03E264F1" w:rsidR="00401A25" w:rsidRPr="00AF09DE" w:rsidRDefault="00000000" w:rsidP="00584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1890" w:type="dxa"/>
          </w:tcPr>
          <w:p w14:paraId="6242E6D8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14CE9AE1" w14:textId="77777777" w:rsidTr="005846F4">
        <w:trPr>
          <w:gridAfter w:val="1"/>
          <w:wAfter w:w="6" w:type="dxa"/>
        </w:trPr>
        <w:tc>
          <w:tcPr>
            <w:tcW w:w="5323" w:type="dxa"/>
            <w:vAlign w:val="center"/>
          </w:tcPr>
          <w:p w14:paraId="57219FBD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b/>
                <w:color w:val="000000"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color w:val="000000"/>
                <w:sz w:val="20"/>
                <w:szCs w:val="20"/>
              </w:rPr>
              <w:t xml:space="preserve"> VII. </w:t>
            </w:r>
            <w:hyperlink w:anchor="_1fob9te"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Principiile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şi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color w:val="000000"/>
                  <w:sz w:val="20"/>
                  <w:szCs w:val="20"/>
                </w:rPr>
                <w:t>conţinutul</w:t>
              </w:r>
              <w:proofErr w:type="spellEnd"/>
              <w:r w:rsidR="00401A25" w:rsidRPr="00AF09DE">
                <w:rPr>
                  <w:b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b/>
                  <w:i/>
                  <w:iCs/>
                  <w:color w:val="000000"/>
                  <w:sz w:val="20"/>
                  <w:szCs w:val="20"/>
                </w:rPr>
                <w:t>Constituţiei</w:t>
              </w:r>
              <w:proofErr w:type="spellEnd"/>
              <w:r w:rsidR="00401A25" w:rsidRPr="00AF09DE">
                <w:rPr>
                  <w:b/>
                  <w:i/>
                  <w:iCs/>
                  <w:color w:val="000000"/>
                  <w:sz w:val="20"/>
                  <w:szCs w:val="20"/>
                </w:rPr>
                <w:t xml:space="preserve"> din 1923</w:t>
              </w:r>
              <w:r w:rsidR="00401A25" w:rsidRPr="00AF09DE">
                <w:rPr>
                  <w:b/>
                  <w:color w:val="000000"/>
                  <w:sz w:val="20"/>
                  <w:szCs w:val="20"/>
                </w:rPr>
                <w:tab/>
              </w:r>
            </w:hyperlink>
          </w:p>
          <w:p w14:paraId="3FF9F6C4" w14:textId="77777777" w:rsidR="00401A25" w:rsidRPr="00AF09DE" w:rsidRDefault="00401A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737CA6A0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1890" w:type="dxa"/>
            <w:vAlign w:val="center"/>
          </w:tcPr>
          <w:p w14:paraId="101137C5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1DB4B0BC" w14:textId="5D93A308" w:rsidR="00401A25" w:rsidRPr="00AF09DE" w:rsidRDefault="00000000" w:rsidP="00584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1890" w:type="dxa"/>
          </w:tcPr>
          <w:p w14:paraId="37ECDC5D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75C32D14" w14:textId="77777777" w:rsidTr="005846F4">
        <w:trPr>
          <w:gridAfter w:val="1"/>
          <w:wAfter w:w="6" w:type="dxa"/>
        </w:trPr>
        <w:tc>
          <w:tcPr>
            <w:tcW w:w="5323" w:type="dxa"/>
            <w:vAlign w:val="center"/>
          </w:tcPr>
          <w:p w14:paraId="55185AF7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b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VIII. </w:t>
            </w:r>
            <w:proofErr w:type="spellStart"/>
            <w:r w:rsidRPr="00AF09DE">
              <w:rPr>
                <w:b/>
                <w:sz w:val="20"/>
                <w:szCs w:val="20"/>
              </w:rPr>
              <w:t>Transformările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publice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în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perioada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1923-1940</w:t>
            </w:r>
          </w:p>
          <w:p w14:paraId="22669C89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VIII.1. </w:t>
            </w:r>
            <w:proofErr w:type="spellStart"/>
            <w:r w:rsidRPr="00AF09DE">
              <w:rPr>
                <w:sz w:val="20"/>
                <w:szCs w:val="20"/>
              </w:rPr>
              <w:t>Legea</w:t>
            </w:r>
            <w:proofErr w:type="spellEnd"/>
            <w:r w:rsidRPr="00AF09DE">
              <w:rPr>
                <w:sz w:val="20"/>
                <w:szCs w:val="20"/>
              </w:rPr>
              <w:t xml:space="preserve"> din 24 </w:t>
            </w:r>
            <w:proofErr w:type="spellStart"/>
            <w:r w:rsidRPr="00AF09DE">
              <w:rPr>
                <w:sz w:val="20"/>
                <w:szCs w:val="20"/>
              </w:rPr>
              <w:t>iunie</w:t>
            </w:r>
            <w:proofErr w:type="spellEnd"/>
            <w:r w:rsidRPr="00AF09DE">
              <w:rPr>
                <w:sz w:val="20"/>
                <w:szCs w:val="20"/>
              </w:rPr>
              <w:t xml:space="preserve"> 1925- </w:t>
            </w:r>
            <w:proofErr w:type="spellStart"/>
            <w:r w:rsidRPr="00AF09DE">
              <w:rPr>
                <w:sz w:val="20"/>
                <w:szCs w:val="20"/>
              </w:rPr>
              <w:t>Legea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pentru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unificare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administrativă</w:t>
            </w:r>
            <w:proofErr w:type="spellEnd"/>
          </w:p>
          <w:p w14:paraId="558FEF56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VIII.2. </w:t>
            </w:r>
            <w:proofErr w:type="spellStart"/>
            <w:r w:rsidRPr="00AF09DE">
              <w:rPr>
                <w:sz w:val="20"/>
                <w:szCs w:val="20"/>
              </w:rPr>
              <w:t>Legea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administrativă</w:t>
            </w:r>
            <w:proofErr w:type="spellEnd"/>
            <w:r w:rsidRPr="00AF09DE">
              <w:rPr>
                <w:sz w:val="20"/>
                <w:szCs w:val="20"/>
              </w:rPr>
              <w:t xml:space="preserve"> din 3 august 1929;  </w:t>
            </w:r>
          </w:p>
          <w:p w14:paraId="0DDD9F98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VIII.3. </w:t>
            </w:r>
            <w:proofErr w:type="spellStart"/>
            <w:r w:rsidRPr="00AF09DE">
              <w:rPr>
                <w:sz w:val="20"/>
                <w:szCs w:val="20"/>
              </w:rPr>
              <w:t>Legea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administrativă</w:t>
            </w:r>
            <w:proofErr w:type="spellEnd"/>
            <w:r w:rsidRPr="00AF09DE">
              <w:rPr>
                <w:sz w:val="20"/>
                <w:szCs w:val="20"/>
              </w:rPr>
              <w:t xml:space="preserve"> din 27 </w:t>
            </w:r>
            <w:proofErr w:type="spellStart"/>
            <w:r w:rsidRPr="00AF09DE">
              <w:rPr>
                <w:sz w:val="20"/>
                <w:szCs w:val="20"/>
              </w:rPr>
              <w:t>martie</w:t>
            </w:r>
            <w:proofErr w:type="spellEnd"/>
            <w:r w:rsidRPr="00AF09DE">
              <w:rPr>
                <w:sz w:val="20"/>
                <w:szCs w:val="20"/>
              </w:rPr>
              <w:t xml:space="preserve"> 1936</w:t>
            </w:r>
          </w:p>
          <w:p w14:paraId="0A404C89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lastRenderedPageBreak/>
              <w:t xml:space="preserve">VIII.4. </w:t>
            </w:r>
            <w:proofErr w:type="spellStart"/>
            <w:r w:rsidRPr="00AF09DE">
              <w:rPr>
                <w:sz w:val="20"/>
                <w:szCs w:val="20"/>
              </w:rPr>
              <w:t>Legea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administrativă</w:t>
            </w:r>
            <w:proofErr w:type="spellEnd"/>
            <w:r w:rsidRPr="00AF09DE">
              <w:rPr>
                <w:sz w:val="20"/>
                <w:szCs w:val="20"/>
              </w:rPr>
              <w:t xml:space="preserve"> din 14 august 1938 </w:t>
            </w:r>
          </w:p>
        </w:tc>
        <w:tc>
          <w:tcPr>
            <w:tcW w:w="810" w:type="dxa"/>
            <w:vAlign w:val="center"/>
          </w:tcPr>
          <w:p w14:paraId="5FC4CDBA" w14:textId="77777777" w:rsidR="00401A25" w:rsidRPr="00AF09DE" w:rsidRDefault="00000000" w:rsidP="005846F4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lastRenderedPageBreak/>
              <w:t>2h</w:t>
            </w:r>
          </w:p>
        </w:tc>
        <w:tc>
          <w:tcPr>
            <w:tcW w:w="1890" w:type="dxa"/>
            <w:vAlign w:val="center"/>
          </w:tcPr>
          <w:p w14:paraId="1C154DFC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785D8839" w14:textId="1610ED69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373FDE15" w14:textId="77777777" w:rsidR="00401A25" w:rsidRPr="00AF09DE" w:rsidRDefault="00401A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28378A58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1706C523" w14:textId="77777777" w:rsidTr="005846F4">
        <w:trPr>
          <w:gridAfter w:val="1"/>
          <w:wAfter w:w="6" w:type="dxa"/>
        </w:trPr>
        <w:tc>
          <w:tcPr>
            <w:tcW w:w="5323" w:type="dxa"/>
            <w:vAlign w:val="center"/>
          </w:tcPr>
          <w:p w14:paraId="5BA553AC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b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IX. </w:t>
            </w:r>
            <w:proofErr w:type="spellStart"/>
            <w:r w:rsidRPr="00AF09DE">
              <w:rPr>
                <w:b/>
                <w:sz w:val="20"/>
                <w:szCs w:val="20"/>
              </w:rPr>
              <w:t>Administraţia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publică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AF09DE">
              <w:rPr>
                <w:b/>
                <w:sz w:val="20"/>
                <w:szCs w:val="20"/>
              </w:rPr>
              <w:t>în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perioada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1940 – 1989 pe plan </w:t>
            </w:r>
            <w:proofErr w:type="spellStart"/>
            <w:r w:rsidRPr="00AF09DE">
              <w:rPr>
                <w:b/>
                <w:sz w:val="20"/>
                <w:szCs w:val="20"/>
              </w:rPr>
              <w:t>național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și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internațional</w:t>
            </w:r>
            <w:proofErr w:type="spellEnd"/>
          </w:p>
        </w:tc>
        <w:tc>
          <w:tcPr>
            <w:tcW w:w="810" w:type="dxa"/>
            <w:vAlign w:val="center"/>
          </w:tcPr>
          <w:p w14:paraId="7087CD9D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1890" w:type="dxa"/>
            <w:vAlign w:val="center"/>
          </w:tcPr>
          <w:p w14:paraId="24E801F6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5F0608FE" w14:textId="102E5C32" w:rsidR="00401A25" w:rsidRPr="00AF09DE" w:rsidRDefault="00000000" w:rsidP="00584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1890" w:type="dxa"/>
          </w:tcPr>
          <w:p w14:paraId="0593ED64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5C761F12" w14:textId="77777777" w:rsidTr="005846F4">
        <w:trPr>
          <w:gridAfter w:val="1"/>
          <w:wAfter w:w="6" w:type="dxa"/>
          <w:trHeight w:val="1061"/>
        </w:trPr>
        <w:tc>
          <w:tcPr>
            <w:tcW w:w="5323" w:type="dxa"/>
            <w:vAlign w:val="center"/>
          </w:tcPr>
          <w:p w14:paraId="79C57ED7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b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X. </w:t>
            </w:r>
            <w:proofErr w:type="spellStart"/>
            <w:r w:rsidRPr="00AF09DE">
              <w:rPr>
                <w:b/>
                <w:sz w:val="20"/>
                <w:szCs w:val="20"/>
              </w:rPr>
              <w:t>Repere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ale </w:t>
            </w:r>
            <w:proofErr w:type="spellStart"/>
            <w:r w:rsidRPr="00AF09DE">
              <w:rPr>
                <w:b/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publice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b/>
                <w:sz w:val="20"/>
                <w:szCs w:val="20"/>
              </w:rPr>
              <w:t>România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după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1989 - </w:t>
            </w:r>
            <w:proofErr w:type="spellStart"/>
            <w:r w:rsidRPr="00AF09DE">
              <w:rPr>
                <w:b/>
                <w:sz w:val="20"/>
                <w:szCs w:val="20"/>
              </w:rPr>
              <w:t>Principiile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şi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conţinutul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i/>
                <w:iCs/>
                <w:sz w:val="20"/>
                <w:szCs w:val="20"/>
              </w:rPr>
              <w:t>Constituţiei</w:t>
            </w:r>
            <w:proofErr w:type="spellEnd"/>
            <w:r w:rsidRPr="00AF09DE">
              <w:rPr>
                <w:b/>
                <w:i/>
                <w:iCs/>
                <w:sz w:val="20"/>
                <w:szCs w:val="20"/>
              </w:rPr>
              <w:t xml:space="preserve"> din 1991</w:t>
            </w:r>
          </w:p>
        </w:tc>
        <w:tc>
          <w:tcPr>
            <w:tcW w:w="810" w:type="dxa"/>
            <w:vAlign w:val="center"/>
          </w:tcPr>
          <w:p w14:paraId="28A007FA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1890" w:type="dxa"/>
            <w:vAlign w:val="center"/>
          </w:tcPr>
          <w:p w14:paraId="1E5EBDB1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188C554D" w14:textId="7F30DA29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1890" w:type="dxa"/>
          </w:tcPr>
          <w:p w14:paraId="5AB13CCB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77127EDE" w14:textId="77777777" w:rsidTr="005846F4">
        <w:trPr>
          <w:gridAfter w:val="1"/>
          <w:wAfter w:w="6" w:type="dxa"/>
          <w:trHeight w:val="971"/>
        </w:trPr>
        <w:tc>
          <w:tcPr>
            <w:tcW w:w="5323" w:type="dxa"/>
            <w:vAlign w:val="center"/>
          </w:tcPr>
          <w:p w14:paraId="3A92E1E3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b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XI. Principii </w:t>
            </w:r>
            <w:proofErr w:type="spellStart"/>
            <w:r w:rsidRPr="00AF09DE">
              <w:rPr>
                <w:b/>
                <w:sz w:val="20"/>
                <w:szCs w:val="20"/>
              </w:rPr>
              <w:t>privind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evoluția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administrației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publice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în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Uniunea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Europeană</w:t>
            </w:r>
            <w:proofErr w:type="spellEnd"/>
          </w:p>
        </w:tc>
        <w:tc>
          <w:tcPr>
            <w:tcW w:w="810" w:type="dxa"/>
            <w:vAlign w:val="center"/>
          </w:tcPr>
          <w:p w14:paraId="2FF08DF8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1890" w:type="dxa"/>
            <w:vAlign w:val="center"/>
          </w:tcPr>
          <w:p w14:paraId="3A832807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1D6F7009" w14:textId="5720CD81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1890" w:type="dxa"/>
          </w:tcPr>
          <w:p w14:paraId="5729BBB2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2FE2B26E" w14:textId="77777777" w:rsidTr="005846F4">
        <w:trPr>
          <w:gridAfter w:val="1"/>
          <w:wAfter w:w="6" w:type="dxa"/>
        </w:trPr>
        <w:tc>
          <w:tcPr>
            <w:tcW w:w="5323" w:type="dxa"/>
            <w:vAlign w:val="center"/>
          </w:tcPr>
          <w:p w14:paraId="1B99F75F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b/>
                <w:sz w:val="20"/>
                <w:szCs w:val="20"/>
              </w:rPr>
              <w:t>Capitolul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XII.Elemente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b/>
                <w:sz w:val="20"/>
                <w:szCs w:val="20"/>
              </w:rPr>
              <w:t>istoria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administrației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publice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în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/>
                <w:sz w:val="20"/>
                <w:szCs w:val="20"/>
              </w:rPr>
              <w:t>Statele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 Unite ale </w:t>
            </w:r>
            <w:proofErr w:type="spellStart"/>
            <w:r w:rsidRPr="00AF09DE">
              <w:rPr>
                <w:b/>
                <w:sz w:val="20"/>
                <w:szCs w:val="20"/>
              </w:rPr>
              <w:t>Americii</w:t>
            </w:r>
            <w:proofErr w:type="spellEnd"/>
          </w:p>
        </w:tc>
        <w:tc>
          <w:tcPr>
            <w:tcW w:w="810" w:type="dxa"/>
            <w:vAlign w:val="center"/>
          </w:tcPr>
          <w:p w14:paraId="7CB3C090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1890" w:type="dxa"/>
            <w:vAlign w:val="center"/>
          </w:tcPr>
          <w:p w14:paraId="16EF5857" w14:textId="77777777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Prezentare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23AC34AF" w14:textId="545EE26A" w:rsidR="00401A25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1890" w:type="dxa"/>
          </w:tcPr>
          <w:p w14:paraId="206DD074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12F8F73C" w14:textId="77777777" w:rsidTr="005846F4">
        <w:tc>
          <w:tcPr>
            <w:tcW w:w="9919" w:type="dxa"/>
            <w:gridSpan w:val="5"/>
            <w:tcBorders>
              <w:bottom w:val="single" w:sz="4" w:space="0" w:color="000000"/>
            </w:tcBorders>
          </w:tcPr>
          <w:p w14:paraId="26E3F9F5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Bibliografie</w:t>
            </w:r>
            <w:proofErr w:type="spellEnd"/>
          </w:p>
        </w:tc>
      </w:tr>
      <w:tr w:rsidR="00401A25" w:rsidRPr="00AF09DE" w14:paraId="228E303E" w14:textId="77777777" w:rsidTr="005846F4">
        <w:tc>
          <w:tcPr>
            <w:tcW w:w="9919" w:type="dxa"/>
            <w:gridSpan w:val="5"/>
          </w:tcPr>
          <w:p w14:paraId="38C4C1EB" w14:textId="77777777" w:rsidR="00AF09DE" w:rsidRPr="00AF09DE" w:rsidRDefault="00901CDA" w:rsidP="00AF09DE">
            <w:pPr>
              <w:pStyle w:val="Heading5"/>
              <w:numPr>
                <w:ilvl w:val="0"/>
                <w:numId w:val="13"/>
              </w:numPr>
              <w:shd w:val="clear" w:color="auto" w:fill="FFFFFF"/>
              <w:tabs>
                <w:tab w:val="left" w:pos="270"/>
              </w:tabs>
              <w:spacing w:before="0" w:after="0"/>
              <w:ind w:left="0" w:firstLine="0"/>
              <w:jc w:val="both"/>
              <w:rPr>
                <w:b w:val="0"/>
                <w:bCs/>
                <w:sz w:val="20"/>
                <w:szCs w:val="20"/>
              </w:rPr>
            </w:pPr>
            <w:hyperlink r:id="rId7" w:history="1">
              <w:r w:rsidRPr="00AF09DE">
                <w:rPr>
                  <w:rStyle w:val="Hyperlink"/>
                  <w:b w:val="0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Aurel</w:t>
              </w:r>
            </w:hyperlink>
            <w:r w:rsidRPr="00AF09DE">
              <w:rPr>
                <w:b w:val="0"/>
                <w:bCs/>
                <w:sz w:val="20"/>
                <w:szCs w:val="20"/>
              </w:rPr>
              <w:t xml:space="preserve">, A. </w:t>
            </w:r>
            <w:proofErr w:type="spellStart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Istoria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statului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și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dreptului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românesc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. Note de curs,</w:t>
            </w:r>
            <w:r w:rsidRPr="00AF09DE">
              <w:rPr>
                <w:b w:val="0"/>
                <w:bCs/>
                <w:sz w:val="20"/>
                <w:szCs w:val="20"/>
              </w:rPr>
              <w:t xml:space="preserve"> </w:t>
            </w:r>
            <w:hyperlink r:id="rId8" w:history="1">
              <w:r w:rsidRPr="00AF09DE">
                <w:rPr>
                  <w:rStyle w:val="Hyperlink"/>
                  <w:b w:val="0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Ed. </w:t>
              </w:r>
              <w:proofErr w:type="spellStart"/>
              <w:r w:rsidRPr="00AF09DE">
                <w:rPr>
                  <w:rStyle w:val="Hyperlink"/>
                  <w:b w:val="0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Universul</w:t>
              </w:r>
              <w:proofErr w:type="spellEnd"/>
              <w:r w:rsidRPr="00AF09DE">
                <w:rPr>
                  <w:rStyle w:val="Hyperlink"/>
                  <w:b w:val="0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Juridic</w:t>
              </w:r>
            </w:hyperlink>
            <w:r w:rsidRPr="00AF09DE">
              <w:rPr>
                <w:b w:val="0"/>
                <w:bCs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b w:val="0"/>
                <w:bCs/>
                <w:sz w:val="20"/>
                <w:szCs w:val="20"/>
              </w:rPr>
              <w:t>București</w:t>
            </w:r>
            <w:proofErr w:type="spellEnd"/>
            <w:r w:rsidRPr="00AF09DE">
              <w:rPr>
                <w:b w:val="0"/>
                <w:bCs/>
                <w:sz w:val="20"/>
                <w:szCs w:val="20"/>
              </w:rPr>
              <w:t xml:space="preserve">, 2023, (material pus la </w:t>
            </w:r>
            <w:proofErr w:type="spellStart"/>
            <w:r w:rsidRPr="00AF09DE">
              <w:rPr>
                <w:b w:val="0"/>
                <w:bCs/>
                <w:sz w:val="20"/>
                <w:szCs w:val="20"/>
              </w:rPr>
              <w:t>dispoziția</w:t>
            </w:r>
            <w:proofErr w:type="spellEnd"/>
            <w:r w:rsidRPr="00AF09DE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 w:val="0"/>
                <w:bCs/>
                <w:sz w:val="20"/>
                <w:szCs w:val="20"/>
              </w:rPr>
              <w:t>studenților</w:t>
            </w:r>
            <w:proofErr w:type="spellEnd"/>
            <w:r w:rsidRPr="00AF09DE">
              <w:rPr>
                <w:b w:val="0"/>
                <w:bCs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b w:val="0"/>
                <w:bCs/>
                <w:sz w:val="20"/>
                <w:szCs w:val="20"/>
              </w:rPr>
              <w:t>cadrul</w:t>
            </w:r>
            <w:proofErr w:type="spellEnd"/>
            <w:r w:rsidRPr="00AF09DE">
              <w:rPr>
                <w:b w:val="0"/>
                <w:bCs/>
                <w:sz w:val="20"/>
                <w:szCs w:val="20"/>
              </w:rPr>
              <w:t xml:space="preserve"> didactic) pp.17-25</w:t>
            </w:r>
          </w:p>
          <w:p w14:paraId="0DE574D7" w14:textId="2CA45E5C" w:rsidR="00AF09DE" w:rsidRDefault="00AF09DE" w:rsidP="00AF09DE">
            <w:pPr>
              <w:pStyle w:val="Heading5"/>
              <w:numPr>
                <w:ilvl w:val="0"/>
                <w:numId w:val="13"/>
              </w:numPr>
              <w:shd w:val="clear" w:color="auto" w:fill="FFFFFF"/>
              <w:tabs>
                <w:tab w:val="left" w:pos="270"/>
              </w:tabs>
              <w:spacing w:before="0" w:after="0"/>
              <w:ind w:left="0" w:firstLine="0"/>
              <w:jc w:val="both"/>
              <w:rPr>
                <w:b w:val="0"/>
                <w:bCs/>
                <w:sz w:val="20"/>
                <w:szCs w:val="20"/>
              </w:rPr>
            </w:pPr>
            <w:r w:rsidRPr="00AF09DE">
              <w:rPr>
                <w:b w:val="0"/>
                <w:bCs/>
                <w:sz w:val="20"/>
                <w:szCs w:val="20"/>
              </w:rPr>
              <w:t xml:space="preserve">Koller, G., &amp; Schüpbach, </w:t>
            </w:r>
            <w:proofErr w:type="spellStart"/>
            <w:r w:rsidRPr="00AF09DE">
              <w:rPr>
                <w:b w:val="0"/>
                <w:bCs/>
                <w:sz w:val="20"/>
                <w:szCs w:val="20"/>
              </w:rPr>
              <w:t>S.,</w:t>
            </w:r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 xml:space="preserve"> history of modern administration, living books about history, </w:t>
            </w:r>
            <w:r w:rsidRPr="00AF09DE">
              <w:rPr>
                <w:b w:val="0"/>
                <w:bCs/>
                <w:sz w:val="20"/>
                <w:szCs w:val="20"/>
              </w:rPr>
              <w:t xml:space="preserve">ISBN: 978-3-906817-07-1, </w:t>
            </w:r>
            <w:hyperlink r:id="rId9" w:history="1">
              <w:r w:rsidRPr="00AF09DE">
                <w:rPr>
                  <w:rStyle w:val="Hyperlink"/>
                  <w:b w:val="0"/>
                  <w:bCs/>
                  <w:sz w:val="20"/>
                  <w:szCs w:val="20"/>
                </w:rPr>
                <w:t>the-history-of-modern-administration.pdf (livingbooksabouthistory.ch)</w:t>
              </w:r>
            </w:hyperlink>
          </w:p>
          <w:p w14:paraId="016A4948" w14:textId="77777777" w:rsidR="00C11D75" w:rsidRPr="00AF09DE" w:rsidRDefault="00C11D75" w:rsidP="00C11D75">
            <w:pPr>
              <w:numPr>
                <w:ilvl w:val="0"/>
                <w:numId w:val="13"/>
              </w:numPr>
              <w:tabs>
                <w:tab w:val="left" w:pos="300"/>
                <w:tab w:val="left" w:pos="44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Lee</w:t>
            </w:r>
            <w:r>
              <w:rPr>
                <w:sz w:val="20"/>
                <w:szCs w:val="20"/>
              </w:rPr>
              <w:t>,</w:t>
            </w:r>
            <w:r w:rsidRPr="00AF09DE">
              <w:rPr>
                <w:sz w:val="20"/>
                <w:szCs w:val="20"/>
              </w:rPr>
              <w:t xml:space="preserve"> M., </w:t>
            </w:r>
            <w:r w:rsidRPr="00AF09DE">
              <w:rPr>
                <w:i/>
                <w:iCs/>
                <w:sz w:val="20"/>
                <w:szCs w:val="20"/>
              </w:rPr>
              <w:t xml:space="preserve">A History of Public Administration in the United States: The Rise of American Bureaucracy, </w:t>
            </w:r>
            <w:r w:rsidRPr="00AF09DE">
              <w:rPr>
                <w:sz w:val="20"/>
                <w:szCs w:val="20"/>
              </w:rPr>
              <w:t xml:space="preserve">ISBN13: 978-1-5275-3236-6, Cambridge Scholars Publishing, 2023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pp. 6-17</w:t>
            </w:r>
          </w:p>
          <w:p w14:paraId="297DAED5" w14:textId="670E3919" w:rsidR="00401A25" w:rsidRPr="00AF09DE" w:rsidRDefault="00000000" w:rsidP="00901CDA">
            <w:pPr>
              <w:numPr>
                <w:ilvl w:val="0"/>
                <w:numId w:val="13"/>
              </w:numPr>
              <w:tabs>
                <w:tab w:val="left" w:pos="300"/>
                <w:tab w:val="left" w:pos="447"/>
              </w:tabs>
              <w:ind w:left="0" w:firstLine="0"/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Matichescu</w:t>
            </w:r>
            <w:proofErr w:type="spellEnd"/>
            <w:r w:rsidRPr="00AF09DE">
              <w:rPr>
                <w:sz w:val="20"/>
                <w:szCs w:val="20"/>
              </w:rPr>
              <w:t xml:space="preserve">, O., </w:t>
            </w:r>
            <w:proofErr w:type="spellStart"/>
            <w:r w:rsidRPr="00AF09DE">
              <w:rPr>
                <w:i/>
                <w:sz w:val="20"/>
                <w:szCs w:val="20"/>
              </w:rPr>
              <w:t>Istoria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publice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româneşti</w:t>
            </w:r>
            <w:proofErr w:type="spellEnd"/>
            <w:r w:rsidRPr="00AF09DE">
              <w:rPr>
                <w:sz w:val="20"/>
                <w:szCs w:val="20"/>
              </w:rPr>
              <w:t xml:space="preserve">, Ed. </w:t>
            </w:r>
            <w:proofErr w:type="spellStart"/>
            <w:r w:rsidRPr="00AF09DE">
              <w:rPr>
                <w:sz w:val="20"/>
                <w:szCs w:val="20"/>
              </w:rPr>
              <w:t>Economică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Bucureşti</w:t>
            </w:r>
            <w:proofErr w:type="spellEnd"/>
            <w:r w:rsidRPr="00AF09DE">
              <w:rPr>
                <w:sz w:val="20"/>
                <w:szCs w:val="20"/>
              </w:rPr>
              <w:t xml:space="preserve">, 2000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pp.40-</w:t>
            </w:r>
            <w:r w:rsidR="006A456B" w:rsidRPr="00AF09DE">
              <w:rPr>
                <w:sz w:val="20"/>
                <w:szCs w:val="20"/>
              </w:rPr>
              <w:t>6</w:t>
            </w:r>
            <w:r w:rsidRPr="00AF09DE">
              <w:rPr>
                <w:sz w:val="20"/>
                <w:szCs w:val="20"/>
              </w:rPr>
              <w:t>0</w:t>
            </w:r>
          </w:p>
          <w:p w14:paraId="55A8DAFF" w14:textId="350B42A2" w:rsidR="00401A25" w:rsidRPr="00AF09DE" w:rsidRDefault="00000000" w:rsidP="00901CDA">
            <w:pPr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Nedelea,  M., </w:t>
            </w:r>
            <w:r w:rsidRPr="00AF09DE">
              <w:rPr>
                <w:i/>
                <w:sz w:val="20"/>
                <w:szCs w:val="20"/>
              </w:rPr>
              <w:t xml:space="preserve">Law from august 14, 1938 between tradition and innovation, necessity and opportunity, </w:t>
            </w:r>
            <w:r w:rsidRPr="00AF09DE">
              <w:rPr>
                <w:sz w:val="20"/>
                <w:szCs w:val="20"/>
              </w:rPr>
              <w:t>The Annals of „Stefan cel Mare” University Suceava Fascicle of the Faculty of Economics and Public Administration, vol.11, nr.2(14), 2011, ISSN 1582-6554, p. 337-347</w:t>
            </w:r>
            <w:r w:rsidR="00AF09DE" w:rsidRPr="00AF09DE">
              <w:rPr>
                <w:sz w:val="20"/>
                <w:szCs w:val="20"/>
              </w:rPr>
              <w:t xml:space="preserve">, </w:t>
            </w:r>
            <w:hyperlink r:id="rId10" w:anchor=":~:text=Law%20from%20August%2014,%201938%20between%20tradition%20and" w:history="1">
              <w:r w:rsidR="00AF09DE" w:rsidRPr="00AF09DE">
                <w:rPr>
                  <w:rStyle w:val="Hyperlink"/>
                  <w:sz w:val="20"/>
                  <w:szCs w:val="20"/>
                </w:rPr>
                <w:t>Vol 11, No 2 (usv.ro)</w:t>
              </w:r>
            </w:hyperlink>
          </w:p>
          <w:p w14:paraId="49E65CA0" w14:textId="248EA3F4" w:rsidR="00401A25" w:rsidRPr="00AF09DE" w:rsidRDefault="00000000" w:rsidP="00901CDA">
            <w:pPr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Nedelea,  M., Nedelea, Al., </w:t>
            </w:r>
            <w:r w:rsidRPr="00AF09DE">
              <w:rPr>
                <w:i/>
                <w:sz w:val="20"/>
                <w:szCs w:val="20"/>
              </w:rPr>
              <w:t xml:space="preserve">Law of 24 </w:t>
            </w:r>
            <w:proofErr w:type="spellStart"/>
            <w:r w:rsidRPr="00AF09DE">
              <w:rPr>
                <w:i/>
                <w:sz w:val="20"/>
                <w:szCs w:val="20"/>
              </w:rPr>
              <w:t>june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1925 – administrative unification law purpose, goals, limits</w:t>
            </w:r>
            <w:r w:rsidRPr="00AF09DE">
              <w:rPr>
                <w:sz w:val="20"/>
                <w:szCs w:val="20"/>
              </w:rPr>
              <w:t>, The Annals of „Stefan cel Mare” University Suceava Fascicle of the Faculty of Economics and Public Administration, vol.11, nr.1(13), 2011, ISSN 1582-6554</w:t>
            </w:r>
            <w:r w:rsidR="00AF09DE" w:rsidRPr="00AF09DE">
              <w:rPr>
                <w:sz w:val="20"/>
                <w:szCs w:val="20"/>
              </w:rPr>
              <w:t xml:space="preserve">, </w:t>
            </w:r>
            <w:hyperlink r:id="rId11" w:anchor=":~:text=The%20administrative%20unification%20law%20of%2024%20June%201925," w:history="1">
              <w:r w:rsidR="00AF09DE" w:rsidRPr="00AF09DE">
                <w:rPr>
                  <w:rStyle w:val="Hyperlink"/>
                  <w:sz w:val="20"/>
                  <w:szCs w:val="20"/>
                </w:rPr>
                <w:t>http://annals.seap.usv.ro/index.php/annals/article/viewFile/401/412</w:t>
              </w:r>
            </w:hyperlink>
          </w:p>
          <w:p w14:paraId="2BB72C82" w14:textId="77777777" w:rsidR="00401A25" w:rsidRPr="00AF09DE" w:rsidRDefault="00000000" w:rsidP="00901CDA">
            <w:pPr>
              <w:numPr>
                <w:ilvl w:val="0"/>
                <w:numId w:val="13"/>
              </w:numPr>
              <w:tabs>
                <w:tab w:val="left" w:pos="300"/>
                <w:tab w:val="left" w:pos="44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Nedelea Marilena-Oana, </w:t>
            </w:r>
            <w:hyperlink r:id="rId12">
              <w:proofErr w:type="spellStart"/>
              <w:r w:rsidR="00401A25" w:rsidRPr="00AF09DE">
                <w:rPr>
                  <w:i/>
                  <w:color w:val="000000"/>
                  <w:sz w:val="20"/>
                  <w:szCs w:val="20"/>
                </w:rPr>
                <w:t>Organizarea</w:t>
              </w:r>
              <w:proofErr w:type="spellEnd"/>
              <w:r w:rsidR="00401A25" w:rsidRPr="00AF09DE">
                <w:rPr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i/>
                  <w:color w:val="000000"/>
                  <w:sz w:val="20"/>
                  <w:szCs w:val="20"/>
                </w:rPr>
                <w:t>administrativ-teritorială</w:t>
              </w:r>
              <w:proofErr w:type="spellEnd"/>
              <w:r w:rsidR="00401A25" w:rsidRPr="00AF09DE">
                <w:rPr>
                  <w:i/>
                  <w:color w:val="000000"/>
                  <w:sz w:val="20"/>
                  <w:szCs w:val="20"/>
                </w:rPr>
                <w:t xml:space="preserve"> a </w:t>
              </w:r>
              <w:proofErr w:type="spellStart"/>
              <w:r w:rsidR="00401A25" w:rsidRPr="00AF09DE">
                <w:rPr>
                  <w:i/>
                  <w:color w:val="000000"/>
                  <w:sz w:val="20"/>
                  <w:szCs w:val="20"/>
                </w:rPr>
                <w:t>României</w:t>
              </w:r>
              <w:proofErr w:type="spellEnd"/>
              <w:r w:rsidR="00401A25" w:rsidRPr="00AF09DE">
                <w:rPr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401A25" w:rsidRPr="00AF09DE">
                <w:rPr>
                  <w:i/>
                  <w:color w:val="000000"/>
                  <w:sz w:val="20"/>
                  <w:szCs w:val="20"/>
                </w:rPr>
                <w:t>interbelice</w:t>
              </w:r>
              <w:proofErr w:type="spellEnd"/>
              <w:r w:rsidR="00401A25" w:rsidRPr="00AF09DE">
                <w:rPr>
                  <w:i/>
                  <w:color w:val="000000"/>
                  <w:sz w:val="20"/>
                  <w:szCs w:val="20"/>
                </w:rPr>
                <w:t> : (1918-1940)</w:t>
              </w:r>
            </w:hyperlink>
            <w:hyperlink r:id="rId13">
              <w:r w:rsidR="00401A25" w:rsidRPr="00AF09DE">
                <w:rPr>
                  <w:color w:val="000000"/>
                  <w:sz w:val="20"/>
                  <w:szCs w:val="20"/>
                </w:rPr>
                <w:t> : </w:t>
              </w:r>
              <w:proofErr w:type="spellStart"/>
              <w:r w:rsidR="00401A25" w:rsidRPr="00AF09DE">
                <w:rPr>
                  <w:color w:val="000000"/>
                  <w:sz w:val="20"/>
                  <w:szCs w:val="20"/>
                </w:rPr>
                <w:t>teză</w:t>
              </w:r>
              <w:proofErr w:type="spellEnd"/>
              <w:r w:rsidR="00401A25" w:rsidRPr="00AF09DE">
                <w:rPr>
                  <w:color w:val="000000"/>
                  <w:sz w:val="20"/>
                  <w:szCs w:val="20"/>
                </w:rPr>
                <w:t xml:space="preserve"> de </w:t>
              </w:r>
              <w:proofErr w:type="spellStart"/>
              <w:r w:rsidR="00401A25" w:rsidRPr="00AF09DE">
                <w:rPr>
                  <w:color w:val="000000"/>
                  <w:sz w:val="20"/>
                  <w:szCs w:val="20"/>
                </w:rPr>
                <w:t>doctorat</w:t>
              </w:r>
              <w:proofErr w:type="spellEnd"/>
            </w:hyperlink>
            <w:r w:rsidRPr="00AF09DE">
              <w:rPr>
                <w:sz w:val="20"/>
                <w:szCs w:val="20"/>
              </w:rPr>
              <w:t>, Suceava, 2012, IV 3382,</w:t>
            </w:r>
            <w:r w:rsidRPr="00AF09DE">
              <w:rPr>
                <w:sz w:val="20"/>
                <w:szCs w:val="20"/>
                <w:shd w:val="clear" w:color="auto" w:fill="F5F6F7"/>
              </w:rPr>
              <w:t xml:space="preserve"> </w:t>
            </w:r>
            <w:r w:rsidRPr="00AF09DE">
              <w:rPr>
                <w:sz w:val="20"/>
                <w:szCs w:val="20"/>
              </w:rPr>
              <w:t xml:space="preserve">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pp.350-410</w:t>
            </w:r>
            <w:r w:rsidRPr="00AF09DE">
              <w:rPr>
                <w:sz w:val="20"/>
                <w:szCs w:val="20"/>
                <w:shd w:val="clear" w:color="auto" w:fill="F5F6F7"/>
              </w:rPr>
              <w:t xml:space="preserve"> </w:t>
            </w:r>
          </w:p>
          <w:p w14:paraId="2D332EC0" w14:textId="77777777" w:rsidR="00401A25" w:rsidRPr="00AF09DE" w:rsidRDefault="00000000" w:rsidP="00901CDA">
            <w:pPr>
              <w:numPr>
                <w:ilvl w:val="0"/>
                <w:numId w:val="13"/>
              </w:numPr>
              <w:tabs>
                <w:tab w:val="left" w:pos="300"/>
                <w:tab w:val="left" w:pos="44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Nedelea M., </w:t>
            </w:r>
            <w:proofErr w:type="spellStart"/>
            <w:r w:rsidRPr="00AF09DE">
              <w:rPr>
                <w:sz w:val="20"/>
                <w:szCs w:val="20"/>
              </w:rPr>
              <w:t>Gontaru</w:t>
            </w:r>
            <w:proofErr w:type="spellEnd"/>
            <w:r w:rsidRPr="00AF09DE">
              <w:rPr>
                <w:sz w:val="20"/>
                <w:szCs w:val="20"/>
              </w:rPr>
              <w:t xml:space="preserve">, I., </w:t>
            </w:r>
            <w:proofErr w:type="spellStart"/>
            <w:r w:rsidRPr="00AF09DE">
              <w:rPr>
                <w:i/>
                <w:sz w:val="20"/>
                <w:szCs w:val="20"/>
              </w:rPr>
              <w:t>Instituții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și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principii </w:t>
            </w:r>
            <w:proofErr w:type="spellStart"/>
            <w:r w:rsidRPr="00AF09DE">
              <w:rPr>
                <w:i/>
                <w:sz w:val="20"/>
                <w:szCs w:val="20"/>
              </w:rPr>
              <w:t>juridice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internaționale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</w:t>
            </w:r>
            <w:r w:rsidRPr="00AF09DE">
              <w:rPr>
                <w:iCs/>
                <w:sz w:val="20"/>
                <w:szCs w:val="20"/>
              </w:rPr>
              <w:t xml:space="preserve">Ed. Casa </w:t>
            </w:r>
            <w:proofErr w:type="spellStart"/>
            <w:r w:rsidRPr="00AF09DE">
              <w:rPr>
                <w:iCs/>
                <w:sz w:val="20"/>
                <w:szCs w:val="20"/>
              </w:rPr>
              <w:t>Cărții</w:t>
            </w:r>
            <w:proofErr w:type="spellEnd"/>
            <w:r w:rsidRPr="00AF09DE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iCs/>
                <w:sz w:val="20"/>
                <w:szCs w:val="20"/>
              </w:rPr>
              <w:t>Știință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</w:t>
            </w:r>
            <w:r w:rsidRPr="00AF09DE">
              <w:rPr>
                <w:iCs/>
                <w:sz w:val="20"/>
                <w:szCs w:val="20"/>
              </w:rPr>
              <w:t xml:space="preserve">Cluj </w:t>
            </w:r>
            <w:proofErr w:type="spellStart"/>
            <w:r w:rsidRPr="00AF09DE">
              <w:rPr>
                <w:iCs/>
                <w:sz w:val="20"/>
                <w:szCs w:val="20"/>
              </w:rPr>
              <w:t>Napoca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2015, ISBN 978-606-17-0802-4, </w:t>
            </w:r>
            <w:r w:rsidRPr="00AF09DE">
              <w:rPr>
                <w:sz w:val="20"/>
                <w:szCs w:val="20"/>
              </w:rPr>
              <w:t xml:space="preserve">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</w:t>
            </w:r>
            <w:r w:rsidRPr="00AF09DE">
              <w:rPr>
                <w:i/>
                <w:sz w:val="20"/>
                <w:szCs w:val="20"/>
              </w:rPr>
              <w:t xml:space="preserve">), </w:t>
            </w:r>
            <w:r w:rsidRPr="00AF09DE">
              <w:rPr>
                <w:sz w:val="20"/>
                <w:szCs w:val="20"/>
              </w:rPr>
              <w:t xml:space="preserve"> pp.7-61</w:t>
            </w:r>
          </w:p>
          <w:p w14:paraId="1F954615" w14:textId="77777777" w:rsidR="00401A25" w:rsidRPr="00AF09DE" w:rsidRDefault="00000000" w:rsidP="00901CDA">
            <w:pPr>
              <w:numPr>
                <w:ilvl w:val="0"/>
                <w:numId w:val="13"/>
              </w:numPr>
              <w:tabs>
                <w:tab w:val="left" w:pos="300"/>
                <w:tab w:val="left" w:pos="44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Nedelea M., </w:t>
            </w:r>
            <w:r w:rsidRPr="00AF09DE">
              <w:rPr>
                <w:i/>
                <w:sz w:val="20"/>
                <w:szCs w:val="20"/>
              </w:rPr>
              <w:t xml:space="preserve">Drept </w:t>
            </w:r>
            <w:proofErr w:type="spellStart"/>
            <w:r w:rsidRPr="00AF09DE">
              <w:rPr>
                <w:i/>
                <w:sz w:val="20"/>
                <w:szCs w:val="20"/>
              </w:rPr>
              <w:t>și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administrație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publică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i/>
                <w:sz w:val="20"/>
                <w:szCs w:val="20"/>
              </w:rPr>
              <w:t>Personalități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principii </w:t>
            </w:r>
            <w:proofErr w:type="spellStart"/>
            <w:r w:rsidRPr="00AF09DE">
              <w:rPr>
                <w:i/>
                <w:sz w:val="20"/>
                <w:szCs w:val="20"/>
              </w:rPr>
              <w:t>și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practici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</w:t>
            </w:r>
            <w:r w:rsidRPr="00AF09DE">
              <w:rPr>
                <w:iCs/>
                <w:sz w:val="20"/>
                <w:szCs w:val="20"/>
              </w:rPr>
              <w:t xml:space="preserve">Ed. </w:t>
            </w:r>
            <w:proofErr w:type="spellStart"/>
            <w:r w:rsidRPr="00AF09DE">
              <w:rPr>
                <w:iCs/>
                <w:sz w:val="20"/>
                <w:szCs w:val="20"/>
              </w:rPr>
              <w:t>Didactică</w:t>
            </w:r>
            <w:proofErr w:type="spellEnd"/>
            <w:r w:rsidRPr="00AF09DE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Cs/>
                <w:sz w:val="20"/>
                <w:szCs w:val="20"/>
              </w:rPr>
              <w:t>și</w:t>
            </w:r>
            <w:proofErr w:type="spellEnd"/>
            <w:r w:rsidRPr="00AF09DE">
              <w:rPr>
                <w:iCs/>
                <w:sz w:val="20"/>
                <w:szCs w:val="20"/>
              </w:rPr>
              <w:t xml:space="preserve"> Pedagogică, </w:t>
            </w:r>
            <w:proofErr w:type="spellStart"/>
            <w:r w:rsidRPr="00AF09DE">
              <w:rPr>
                <w:iCs/>
                <w:sz w:val="20"/>
                <w:szCs w:val="20"/>
              </w:rPr>
              <w:t>București</w:t>
            </w:r>
            <w:proofErr w:type="spellEnd"/>
            <w:r w:rsidRPr="00AF09DE">
              <w:rPr>
                <w:iCs/>
                <w:sz w:val="20"/>
                <w:szCs w:val="20"/>
              </w:rPr>
              <w:t>, 2015,978-606-31-0116-8 ,</w:t>
            </w:r>
            <w:r w:rsidRPr="00AF09DE">
              <w:rPr>
                <w:i/>
                <w:sz w:val="20"/>
                <w:szCs w:val="20"/>
              </w:rPr>
              <w:t xml:space="preserve"> </w:t>
            </w:r>
            <w:r w:rsidRPr="00AF09DE">
              <w:rPr>
                <w:sz w:val="20"/>
                <w:szCs w:val="20"/>
              </w:rPr>
              <w:t xml:space="preserve">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</w:t>
            </w:r>
            <w:r w:rsidRPr="00AF09DE">
              <w:rPr>
                <w:iCs/>
                <w:sz w:val="20"/>
                <w:szCs w:val="20"/>
              </w:rPr>
              <w:t>pp.8-36, pp. 71-140</w:t>
            </w:r>
          </w:p>
          <w:p w14:paraId="3CAE4E4C" w14:textId="77777777" w:rsidR="00401A25" w:rsidRPr="00AF09DE" w:rsidRDefault="00401A25" w:rsidP="00901CDA">
            <w:pPr>
              <w:numPr>
                <w:ilvl w:val="0"/>
                <w:numId w:val="13"/>
              </w:numPr>
              <w:tabs>
                <w:tab w:val="left" w:pos="300"/>
                <w:tab w:val="left" w:pos="447"/>
              </w:tabs>
              <w:ind w:left="0" w:firstLine="0"/>
              <w:rPr>
                <w:sz w:val="20"/>
                <w:szCs w:val="20"/>
              </w:rPr>
            </w:pPr>
            <w:hyperlink r:id="rId14"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Pasaila</w:t>
              </w:r>
              <w:proofErr w:type="spellEnd"/>
            </w:hyperlink>
            <w:r w:rsidRPr="00AF09DE">
              <w:rPr>
                <w:sz w:val="20"/>
                <w:szCs w:val="20"/>
              </w:rPr>
              <w:t xml:space="preserve">, V., </w:t>
            </w:r>
            <w:proofErr w:type="spellStart"/>
            <w:r w:rsidRPr="00AF09DE">
              <w:rPr>
                <w:i/>
                <w:sz w:val="20"/>
                <w:szCs w:val="20"/>
              </w:rPr>
              <w:t>România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întregită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1918-1928. </w:t>
            </w:r>
            <w:proofErr w:type="spellStart"/>
            <w:r w:rsidRPr="00AF09DE">
              <w:rPr>
                <w:i/>
                <w:sz w:val="20"/>
                <w:szCs w:val="20"/>
              </w:rPr>
              <w:t>Aspecte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ale </w:t>
            </w:r>
            <w:proofErr w:type="spellStart"/>
            <w:r w:rsidRPr="00AF09DE">
              <w:rPr>
                <w:i/>
                <w:sz w:val="20"/>
                <w:szCs w:val="20"/>
              </w:rPr>
              <w:t>consolidării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statale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, </w:t>
            </w:r>
            <w:hyperlink r:id="rId15">
              <w:r w:rsidRPr="00AF09DE">
                <w:rPr>
                  <w:color w:val="000000"/>
                  <w:sz w:val="20"/>
                  <w:szCs w:val="20"/>
                </w:rPr>
                <w:t xml:space="preserve">Ed. </w:t>
              </w:r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Ideea</w:t>
              </w:r>
              <w:proofErr w:type="spellEnd"/>
              <w:r w:rsidRPr="00AF09DE"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Europeana</w:t>
              </w:r>
              <w:proofErr w:type="spellEnd"/>
            </w:hyperlink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București</w:t>
            </w:r>
            <w:proofErr w:type="spellEnd"/>
            <w:r w:rsidRPr="00AF09DE">
              <w:rPr>
                <w:sz w:val="20"/>
                <w:szCs w:val="20"/>
              </w:rPr>
              <w:t xml:space="preserve">, 2019, ISBN </w:t>
            </w:r>
            <w:r w:rsidRPr="00AF09DE">
              <w:rPr>
                <w:color w:val="000000"/>
                <w:sz w:val="20"/>
                <w:szCs w:val="20"/>
              </w:rPr>
              <w:t xml:space="preserve">9786065946767, pp. 36-72 </w:t>
            </w:r>
            <w:r w:rsidRPr="00AF09DE">
              <w:rPr>
                <w:sz w:val="20"/>
                <w:szCs w:val="20"/>
              </w:rPr>
              <w:t xml:space="preserve">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</w:t>
            </w:r>
          </w:p>
          <w:p w14:paraId="05FE9C12" w14:textId="77777777" w:rsidR="00401A25" w:rsidRPr="00AF09DE" w:rsidRDefault="00401A25" w:rsidP="00901CDA">
            <w:pPr>
              <w:numPr>
                <w:ilvl w:val="0"/>
                <w:numId w:val="13"/>
              </w:numPr>
              <w:tabs>
                <w:tab w:val="left" w:pos="300"/>
                <w:tab w:val="left" w:pos="447"/>
              </w:tabs>
              <w:ind w:left="0" w:firstLine="0"/>
              <w:rPr>
                <w:sz w:val="20"/>
                <w:szCs w:val="20"/>
              </w:rPr>
            </w:pPr>
            <w:hyperlink r:id="rId16">
              <w:r w:rsidRPr="00AF09DE">
                <w:rPr>
                  <w:color w:val="000000"/>
                  <w:sz w:val="20"/>
                  <w:szCs w:val="20"/>
                </w:rPr>
                <w:t>Pop</w:t>
              </w:r>
            </w:hyperlink>
            <w:r w:rsidRPr="00AF09DE">
              <w:rPr>
                <w:sz w:val="20"/>
                <w:szCs w:val="20"/>
              </w:rPr>
              <w:t xml:space="preserve">, I.A. </w:t>
            </w:r>
            <w:proofErr w:type="spellStart"/>
            <w:r w:rsidRPr="00AF09DE">
              <w:rPr>
                <w:i/>
                <w:sz w:val="20"/>
                <w:szCs w:val="20"/>
              </w:rPr>
              <w:t>Centenarul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Marii </w:t>
            </w:r>
            <w:proofErr w:type="spellStart"/>
            <w:r w:rsidRPr="00AF09DE">
              <w:rPr>
                <w:i/>
                <w:sz w:val="20"/>
                <w:szCs w:val="20"/>
              </w:rPr>
              <w:t>Uniri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i/>
                <w:sz w:val="20"/>
                <w:szCs w:val="20"/>
              </w:rPr>
              <w:t>românilor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. O </w:t>
            </w:r>
            <w:proofErr w:type="spellStart"/>
            <w:r w:rsidRPr="00AF09DE">
              <w:rPr>
                <w:i/>
                <w:sz w:val="20"/>
                <w:szCs w:val="20"/>
              </w:rPr>
              <w:t>istorie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în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imagini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i/>
                <w:sz w:val="20"/>
                <w:szCs w:val="20"/>
              </w:rPr>
              <w:t>editțe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bilingvă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româno-engleză</w:t>
            </w:r>
            <w:proofErr w:type="spellEnd"/>
            <w:r w:rsidRPr="00AF09DE">
              <w:rPr>
                <w:i/>
                <w:sz w:val="20"/>
                <w:szCs w:val="20"/>
              </w:rPr>
              <w:t>),</w:t>
            </w:r>
            <w:r w:rsidRPr="00AF09DE">
              <w:rPr>
                <w:sz w:val="20"/>
                <w:szCs w:val="20"/>
              </w:rPr>
              <w:t xml:space="preserve"> </w:t>
            </w:r>
            <w:hyperlink r:id="rId17"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Editura</w:t>
              </w:r>
              <w:proofErr w:type="spellEnd"/>
              <w:r w:rsidRPr="00AF09DE"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Litera</w:t>
              </w:r>
              <w:proofErr w:type="spellEnd"/>
            </w:hyperlink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București</w:t>
            </w:r>
            <w:proofErr w:type="spellEnd"/>
            <w:r w:rsidRPr="00AF09DE">
              <w:rPr>
                <w:sz w:val="20"/>
                <w:szCs w:val="20"/>
              </w:rPr>
              <w:t xml:space="preserve">, 2018, ISBN 9786063331923,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pp. 23-45</w:t>
            </w:r>
          </w:p>
          <w:p w14:paraId="13B60594" w14:textId="77777777" w:rsidR="00401A25" w:rsidRPr="00AF09DE" w:rsidRDefault="00401A25" w:rsidP="00901CDA">
            <w:pPr>
              <w:numPr>
                <w:ilvl w:val="0"/>
                <w:numId w:val="13"/>
              </w:numPr>
              <w:tabs>
                <w:tab w:val="left" w:pos="300"/>
                <w:tab w:val="left" w:pos="447"/>
              </w:tabs>
              <w:ind w:left="0" w:firstLine="0"/>
              <w:jc w:val="both"/>
              <w:rPr>
                <w:sz w:val="20"/>
                <w:szCs w:val="20"/>
              </w:rPr>
            </w:pPr>
            <w:hyperlink r:id="rId18">
              <w:r w:rsidRPr="00AF09DE">
                <w:rPr>
                  <w:color w:val="000000"/>
                  <w:sz w:val="20"/>
                  <w:szCs w:val="20"/>
                </w:rPr>
                <w:t>Top</w:t>
              </w:r>
            </w:hyperlink>
            <w:r w:rsidRPr="00AF09DE">
              <w:rPr>
                <w:sz w:val="20"/>
                <w:szCs w:val="20"/>
              </w:rPr>
              <w:t>, D.,  </w:t>
            </w:r>
            <w:proofErr w:type="spellStart"/>
            <w:r w:rsidRPr="00AF09DE">
              <w:rPr>
                <w:sz w:val="20"/>
                <w:szCs w:val="20"/>
              </w:rPr>
              <w:t>Mastacan</w:t>
            </w:r>
            <w:proofErr w:type="spellEnd"/>
            <w:r w:rsidRPr="00AF09DE">
              <w:rPr>
                <w:sz w:val="20"/>
                <w:szCs w:val="20"/>
              </w:rPr>
              <w:t xml:space="preserve"> O., </w:t>
            </w:r>
            <w:proofErr w:type="spellStart"/>
            <w:r w:rsidRPr="00AF09DE">
              <w:rPr>
                <w:i/>
                <w:sz w:val="20"/>
                <w:szCs w:val="20"/>
              </w:rPr>
              <w:t>Istoria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statului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şi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dreptului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românesc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Bucureşti</w:t>
            </w:r>
            <w:proofErr w:type="spellEnd"/>
            <w:r w:rsidRPr="00AF09DE">
              <w:rPr>
                <w:sz w:val="20"/>
                <w:szCs w:val="20"/>
              </w:rPr>
              <w:t xml:space="preserve">, Ed. </w:t>
            </w:r>
            <w:hyperlink r:id="rId19">
              <w:r w:rsidRPr="00AF09DE">
                <w:rPr>
                  <w:color w:val="000000"/>
                  <w:sz w:val="20"/>
                  <w:szCs w:val="20"/>
                </w:rPr>
                <w:t>CH Beck</w:t>
              </w:r>
            </w:hyperlink>
            <w:r w:rsidRPr="00AF09DE">
              <w:rPr>
                <w:sz w:val="20"/>
                <w:szCs w:val="20"/>
              </w:rPr>
              <w:t>, 2009; II 50248 pp. 5-218</w:t>
            </w:r>
          </w:p>
          <w:p w14:paraId="3E68FC2A" w14:textId="77777777" w:rsidR="00401A25" w:rsidRPr="00AF09DE" w:rsidRDefault="00000000" w:rsidP="00901CDA">
            <w:pPr>
              <w:numPr>
                <w:ilvl w:val="0"/>
                <w:numId w:val="13"/>
              </w:numPr>
              <w:tabs>
                <w:tab w:val="left" w:pos="300"/>
                <w:tab w:val="left" w:pos="447"/>
              </w:tabs>
              <w:ind w:left="0" w:firstLine="0"/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Resurse</w:t>
            </w:r>
            <w:proofErr w:type="spellEnd"/>
            <w:r w:rsidRPr="00AF09DE">
              <w:rPr>
                <w:sz w:val="20"/>
                <w:szCs w:val="20"/>
              </w:rPr>
              <w:t xml:space="preserve"> web:</w:t>
            </w:r>
          </w:p>
          <w:p w14:paraId="6F583678" w14:textId="54913302" w:rsidR="00505C6D" w:rsidRPr="00AF09DE" w:rsidRDefault="00505C6D" w:rsidP="00901CDA">
            <w:pPr>
              <w:pStyle w:val="ListParagraph"/>
              <w:tabs>
                <w:tab w:val="left" w:pos="300"/>
                <w:tab w:val="left" w:pos="447"/>
              </w:tabs>
              <w:ind w:left="0"/>
              <w:rPr>
                <w:sz w:val="20"/>
                <w:szCs w:val="20"/>
              </w:rPr>
            </w:pPr>
            <w:hyperlink r:id="rId20" w:history="1">
              <w:r w:rsidRPr="00AF09DE">
                <w:rPr>
                  <w:rStyle w:val="Hyperlink"/>
                  <w:sz w:val="20"/>
                  <w:szCs w:val="20"/>
                </w:rPr>
                <w:t>https://journals.sagepub.com/doi/abs/10.1177/002085237203800402?journalCode=rasb</w:t>
              </w:r>
            </w:hyperlink>
          </w:p>
          <w:p w14:paraId="4F6CF8B6" w14:textId="0B4B9E87" w:rsidR="00505C6D" w:rsidRPr="00AF09DE" w:rsidRDefault="00000000" w:rsidP="00901CDA">
            <w:pPr>
              <w:pStyle w:val="ListParagraph"/>
              <w:tabs>
                <w:tab w:val="left" w:pos="300"/>
                <w:tab w:val="left" w:pos="447"/>
              </w:tabs>
              <w:ind w:left="0"/>
              <w:rPr>
                <w:color w:val="000000"/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https://www.researchgate.net/publication/328364969_HISTORICAL_DEVELOPMENT_OF_PUBLIC_ADMINISTRATIONa </w:t>
            </w:r>
            <w:hyperlink r:id="rId21">
              <w:r w:rsidR="00401A25" w:rsidRPr="00AF09DE">
                <w:rPr>
                  <w:color w:val="000000"/>
                  <w:sz w:val="20"/>
                  <w:szCs w:val="20"/>
                </w:rPr>
                <w:t>50819_ch_1.pdf (sagepub.com)</w:t>
              </w:r>
            </w:hyperlink>
          </w:p>
        </w:tc>
      </w:tr>
      <w:tr w:rsidR="00401A25" w:rsidRPr="00AF09DE" w14:paraId="2144C280" w14:textId="77777777" w:rsidTr="005846F4">
        <w:tc>
          <w:tcPr>
            <w:tcW w:w="9919" w:type="dxa"/>
            <w:gridSpan w:val="5"/>
          </w:tcPr>
          <w:p w14:paraId="43DD70FF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Bibliografie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minimală</w:t>
            </w:r>
            <w:proofErr w:type="spellEnd"/>
          </w:p>
        </w:tc>
      </w:tr>
      <w:tr w:rsidR="00401A25" w:rsidRPr="00AF09DE" w14:paraId="7DA0DA56" w14:textId="77777777" w:rsidTr="005846F4">
        <w:tc>
          <w:tcPr>
            <w:tcW w:w="9919" w:type="dxa"/>
            <w:gridSpan w:val="5"/>
          </w:tcPr>
          <w:p w14:paraId="65E67680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Suportul</w:t>
            </w:r>
            <w:proofErr w:type="spellEnd"/>
            <w:r w:rsidRPr="00AF09DE">
              <w:rPr>
                <w:sz w:val="20"/>
                <w:szCs w:val="20"/>
              </w:rPr>
              <w:t xml:space="preserve"> de curs al </w:t>
            </w:r>
            <w:proofErr w:type="spellStart"/>
            <w:r w:rsidRPr="00AF09DE">
              <w:rPr>
                <w:sz w:val="20"/>
                <w:szCs w:val="20"/>
              </w:rPr>
              <w:t>titularului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disciplină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și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tematici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recomandate</w:t>
            </w:r>
            <w:proofErr w:type="spellEnd"/>
            <w:r w:rsidRPr="00AF09DE">
              <w:rPr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sz w:val="20"/>
                <w:szCs w:val="20"/>
              </w:rPr>
              <w:t>lucrările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prezentate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mai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jos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limita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numărului</w:t>
            </w:r>
            <w:proofErr w:type="spellEnd"/>
            <w:r w:rsidRPr="00AF09DE">
              <w:rPr>
                <w:sz w:val="20"/>
                <w:szCs w:val="20"/>
              </w:rPr>
              <w:t xml:space="preserve"> de ore </w:t>
            </w:r>
            <w:proofErr w:type="spellStart"/>
            <w:r w:rsidRPr="00AF09DE">
              <w:rPr>
                <w:sz w:val="20"/>
                <w:szCs w:val="20"/>
              </w:rPr>
              <w:t>alocate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studiului</w:t>
            </w:r>
            <w:proofErr w:type="spellEnd"/>
            <w:r w:rsidRPr="00AF09DE">
              <w:rPr>
                <w:sz w:val="20"/>
                <w:szCs w:val="20"/>
              </w:rPr>
              <w:t xml:space="preserve"> individual</w:t>
            </w:r>
          </w:p>
          <w:p w14:paraId="687EC375" w14:textId="77777777" w:rsidR="00401A25" w:rsidRPr="00AF09DE" w:rsidRDefault="00000000" w:rsidP="00901CDA">
            <w:pPr>
              <w:numPr>
                <w:ilvl w:val="0"/>
                <w:numId w:val="3"/>
              </w:numPr>
              <w:tabs>
                <w:tab w:val="left" w:pos="360"/>
              </w:tabs>
              <w:ind w:left="90" w:firstLine="0"/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Guţan</w:t>
            </w:r>
            <w:proofErr w:type="spellEnd"/>
            <w:r w:rsidRPr="00AF09DE">
              <w:rPr>
                <w:sz w:val="20"/>
                <w:szCs w:val="20"/>
              </w:rPr>
              <w:t xml:space="preserve">, M.,  </w:t>
            </w:r>
            <w:proofErr w:type="spellStart"/>
            <w:r w:rsidRPr="00AF09DE">
              <w:rPr>
                <w:i/>
                <w:sz w:val="20"/>
                <w:szCs w:val="20"/>
              </w:rPr>
              <w:t>Istoria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publice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locale </w:t>
            </w:r>
            <w:proofErr w:type="spellStart"/>
            <w:r w:rsidRPr="00AF09DE">
              <w:rPr>
                <w:i/>
                <w:sz w:val="20"/>
                <w:szCs w:val="20"/>
              </w:rPr>
              <w:t>în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statul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român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modern</w:t>
            </w:r>
            <w:r w:rsidRPr="00AF09DE">
              <w:rPr>
                <w:sz w:val="20"/>
                <w:szCs w:val="20"/>
              </w:rPr>
              <w:t xml:space="preserve">, Ed. ALL Beck, </w:t>
            </w:r>
            <w:proofErr w:type="spellStart"/>
            <w:r w:rsidRPr="00AF09DE">
              <w:rPr>
                <w:sz w:val="20"/>
                <w:szCs w:val="20"/>
              </w:rPr>
              <w:t>Bucureşti</w:t>
            </w:r>
            <w:proofErr w:type="spellEnd"/>
            <w:r w:rsidRPr="00AF09DE">
              <w:rPr>
                <w:sz w:val="20"/>
                <w:szCs w:val="20"/>
              </w:rPr>
              <w:t>, 2005, 237-252; II 47981</w:t>
            </w:r>
          </w:p>
          <w:p w14:paraId="621D3F43" w14:textId="08451CC7" w:rsidR="00401A25" w:rsidRPr="00AF09DE" w:rsidRDefault="00000000" w:rsidP="00901CDA">
            <w:pPr>
              <w:numPr>
                <w:ilvl w:val="0"/>
                <w:numId w:val="3"/>
              </w:numPr>
              <w:tabs>
                <w:tab w:val="left" w:pos="360"/>
              </w:tabs>
              <w:ind w:left="90" w:firstLine="0"/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Nedelea, M</w:t>
            </w:r>
            <w:r w:rsidRPr="00AF09DE">
              <w:rPr>
                <w:i/>
                <w:sz w:val="20"/>
                <w:szCs w:val="20"/>
              </w:rPr>
              <w:t xml:space="preserve">., </w:t>
            </w:r>
            <w:proofErr w:type="spellStart"/>
            <w:r w:rsidRPr="00AF09DE">
              <w:rPr>
                <w:i/>
                <w:sz w:val="20"/>
                <w:szCs w:val="20"/>
              </w:rPr>
              <w:t>Istoria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administraţei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publice</w:t>
            </w:r>
            <w:proofErr w:type="spellEnd"/>
            <w:r w:rsidRPr="00AF09DE">
              <w:rPr>
                <w:i/>
                <w:sz w:val="20"/>
                <w:szCs w:val="20"/>
              </w:rPr>
              <w:t>, Note de curs</w:t>
            </w:r>
            <w:r w:rsidRPr="00AF09DE">
              <w:rPr>
                <w:sz w:val="20"/>
                <w:szCs w:val="20"/>
              </w:rPr>
              <w:t>, Suceava, 202</w:t>
            </w:r>
            <w:r w:rsidR="00505C6D" w:rsidRPr="00AF09DE">
              <w:rPr>
                <w:sz w:val="20"/>
                <w:szCs w:val="20"/>
              </w:rPr>
              <w:t>4</w:t>
            </w:r>
            <w:r w:rsidRPr="00AF09DE">
              <w:rPr>
                <w:sz w:val="20"/>
                <w:szCs w:val="20"/>
              </w:rPr>
              <w:t xml:space="preserve">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, pp. 5-70</w:t>
            </w:r>
          </w:p>
          <w:p w14:paraId="1710CC6D" w14:textId="77777777" w:rsidR="00401A25" w:rsidRPr="00AF09DE" w:rsidRDefault="00000000" w:rsidP="00901CDA">
            <w:pPr>
              <w:numPr>
                <w:ilvl w:val="0"/>
                <w:numId w:val="3"/>
              </w:numPr>
              <w:tabs>
                <w:tab w:val="left" w:pos="360"/>
              </w:tabs>
              <w:ind w:left="90" w:firstLine="0"/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Nedelea, M.,</w:t>
            </w:r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Aspecte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privind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administratia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în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perioada</w:t>
            </w:r>
            <w:proofErr w:type="spellEnd"/>
            <w:r w:rsidRPr="00AF09DE">
              <w:rPr>
                <w:i/>
                <w:sz w:val="20"/>
                <w:szCs w:val="20"/>
              </w:rPr>
              <w:br/>
            </w:r>
            <w:proofErr w:type="spellStart"/>
            <w:r w:rsidRPr="00AF09DE">
              <w:rPr>
                <w:i/>
                <w:sz w:val="20"/>
                <w:szCs w:val="20"/>
              </w:rPr>
              <w:t>interbelică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i/>
                <w:sz w:val="20"/>
                <w:szCs w:val="20"/>
              </w:rPr>
              <w:t>sinteze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i/>
                <w:sz w:val="20"/>
                <w:szCs w:val="20"/>
              </w:rPr>
              <w:t>jurisprudenţă</w:t>
            </w:r>
            <w:proofErr w:type="spellEnd"/>
            <w:r w:rsidRPr="00AF09DE">
              <w:rPr>
                <w:sz w:val="20"/>
                <w:szCs w:val="20"/>
              </w:rPr>
              <w:t xml:space="preserve">, Ed. </w:t>
            </w:r>
            <w:proofErr w:type="spellStart"/>
            <w:r w:rsidRPr="00AF09DE">
              <w:rPr>
                <w:sz w:val="20"/>
                <w:szCs w:val="20"/>
              </w:rPr>
              <w:t>Performatica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Iaşi</w:t>
            </w:r>
            <w:proofErr w:type="spellEnd"/>
            <w:r w:rsidRPr="00AF09DE">
              <w:rPr>
                <w:sz w:val="20"/>
                <w:szCs w:val="20"/>
              </w:rPr>
              <w:t xml:space="preserve">, 2016, ISBN 978-606-685-451-1,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didactic), pp. 25-40</w:t>
            </w:r>
          </w:p>
          <w:p w14:paraId="7A7F3854" w14:textId="514A0323" w:rsidR="00401A25" w:rsidRPr="00AF09DE" w:rsidRDefault="00000000" w:rsidP="00901CDA">
            <w:pPr>
              <w:numPr>
                <w:ilvl w:val="0"/>
                <w:numId w:val="3"/>
              </w:numPr>
              <w:tabs>
                <w:tab w:val="left" w:pos="360"/>
              </w:tabs>
              <w:ind w:left="90" w:firstLine="0"/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Gladden, E.N., </w:t>
            </w:r>
            <w:r w:rsidRPr="00AF09DE">
              <w:rPr>
                <w:i/>
                <w:sz w:val="20"/>
                <w:szCs w:val="20"/>
              </w:rPr>
              <w:t>A History of Public Administration:</w:t>
            </w:r>
            <w:r w:rsidRPr="00AF09DE">
              <w:rPr>
                <w:sz w:val="20"/>
                <w:szCs w:val="20"/>
              </w:rPr>
              <w:t xml:space="preserve"> </w:t>
            </w:r>
            <w:r w:rsidRPr="00AF09DE">
              <w:rPr>
                <w:i/>
                <w:sz w:val="20"/>
                <w:szCs w:val="20"/>
              </w:rPr>
              <w:t>Volume I: From the Earliest Times to the Eleventh Century</w:t>
            </w:r>
            <w:r w:rsidR="00C11D75">
              <w:rPr>
                <w:sz w:val="20"/>
                <w:szCs w:val="20"/>
              </w:rPr>
              <w:t xml:space="preserve">, </w:t>
            </w:r>
            <w:r w:rsidRPr="00AF09DE">
              <w:rPr>
                <w:sz w:val="20"/>
                <w:szCs w:val="20"/>
              </w:rPr>
              <w:t xml:space="preserve">Routledge, London, 2020,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didactic), pp. 45-57</w:t>
            </w:r>
          </w:p>
        </w:tc>
      </w:tr>
    </w:tbl>
    <w:p w14:paraId="53ADB7CD" w14:textId="77777777" w:rsidR="00401A25" w:rsidRPr="00AF09DE" w:rsidRDefault="00401A25">
      <w:pPr>
        <w:rPr>
          <w:sz w:val="20"/>
          <w:szCs w:val="20"/>
        </w:rPr>
      </w:pPr>
    </w:p>
    <w:tbl>
      <w:tblPr>
        <w:tblStyle w:val="a9"/>
        <w:tblW w:w="98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943"/>
        <w:gridCol w:w="2227"/>
        <w:gridCol w:w="1329"/>
      </w:tblGrid>
      <w:tr w:rsidR="00401A25" w:rsidRPr="00AF09DE" w14:paraId="0F81DFD3" w14:textId="77777777" w:rsidTr="005846F4">
        <w:trPr>
          <w:trHeight w:val="190"/>
        </w:trPr>
        <w:tc>
          <w:tcPr>
            <w:tcW w:w="5328" w:type="dxa"/>
          </w:tcPr>
          <w:p w14:paraId="4A7120A5" w14:textId="16D01F61" w:rsidR="00401A25" w:rsidRPr="00AF09DE" w:rsidRDefault="00D35791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lastRenderedPageBreak/>
              <w:t>Aplicaţii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(Seminar /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practice /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proiect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43" w:type="dxa"/>
          </w:tcPr>
          <w:p w14:paraId="70FE265E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Nr. ore</w:t>
            </w:r>
          </w:p>
        </w:tc>
        <w:tc>
          <w:tcPr>
            <w:tcW w:w="2227" w:type="dxa"/>
          </w:tcPr>
          <w:p w14:paraId="6112C87A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Metode de </w:t>
            </w:r>
            <w:proofErr w:type="spellStart"/>
            <w:r w:rsidRPr="00AF09DE">
              <w:rPr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1329" w:type="dxa"/>
          </w:tcPr>
          <w:p w14:paraId="63174A14" w14:textId="0BA232FE" w:rsidR="00401A25" w:rsidRPr="00AF09DE" w:rsidRDefault="00000000" w:rsidP="005846F4">
            <w:pPr>
              <w:jc w:val="center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Observaţii</w:t>
            </w:r>
            <w:proofErr w:type="spellEnd"/>
          </w:p>
        </w:tc>
      </w:tr>
      <w:tr w:rsidR="00401A25" w:rsidRPr="00AF09DE" w14:paraId="5C799F9F" w14:textId="77777777" w:rsidTr="005846F4">
        <w:trPr>
          <w:trHeight w:val="190"/>
        </w:trPr>
        <w:tc>
          <w:tcPr>
            <w:tcW w:w="5328" w:type="dxa"/>
          </w:tcPr>
          <w:p w14:paraId="04744D1D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1.Seminar </w:t>
            </w:r>
            <w:proofErr w:type="spellStart"/>
            <w:r w:rsidRPr="00AF09DE">
              <w:rPr>
                <w:sz w:val="20"/>
                <w:szCs w:val="20"/>
              </w:rPr>
              <w:t>introductiv</w:t>
            </w:r>
            <w:proofErr w:type="spellEnd"/>
            <w:r w:rsidRPr="00AF09DE">
              <w:rPr>
                <w:sz w:val="20"/>
                <w:szCs w:val="20"/>
              </w:rPr>
              <w:t xml:space="preserve">. </w:t>
            </w:r>
            <w:proofErr w:type="spellStart"/>
            <w:r w:rsidRPr="00AF09DE">
              <w:rPr>
                <w:sz w:val="20"/>
                <w:szCs w:val="20"/>
              </w:rPr>
              <w:t>Prezentarea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programei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analitice</w:t>
            </w:r>
            <w:proofErr w:type="spellEnd"/>
            <w:r w:rsidRPr="00AF09DE">
              <w:rPr>
                <w:sz w:val="20"/>
                <w:szCs w:val="20"/>
              </w:rPr>
              <w:t xml:space="preserve">. </w:t>
            </w:r>
            <w:proofErr w:type="spellStart"/>
            <w:r w:rsidRPr="00AF09DE">
              <w:rPr>
                <w:sz w:val="20"/>
                <w:szCs w:val="20"/>
              </w:rPr>
              <w:t>Surse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bibliografice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documentare</w:t>
            </w:r>
            <w:proofErr w:type="spellEnd"/>
            <w:r w:rsidRPr="00AF09DE">
              <w:rPr>
                <w:sz w:val="20"/>
                <w:szCs w:val="20"/>
              </w:rPr>
              <w:t xml:space="preserve">. </w:t>
            </w:r>
          </w:p>
          <w:p w14:paraId="7CBF127F" w14:textId="77777777" w:rsidR="00401A25" w:rsidRPr="00AF09DE" w:rsidRDefault="00000000">
            <w:pPr>
              <w:widowControl w:val="0"/>
              <w:spacing w:line="257" w:lineRule="auto"/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Aspecte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privind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administraţia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Imperiul</w:t>
            </w:r>
            <w:proofErr w:type="spellEnd"/>
            <w:r w:rsidRPr="00AF09DE">
              <w:rPr>
                <w:sz w:val="20"/>
                <w:szCs w:val="20"/>
              </w:rPr>
              <w:t xml:space="preserve"> Roman</w:t>
            </w:r>
          </w:p>
        </w:tc>
        <w:tc>
          <w:tcPr>
            <w:tcW w:w="943" w:type="dxa"/>
          </w:tcPr>
          <w:p w14:paraId="49357E7C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2227" w:type="dxa"/>
          </w:tcPr>
          <w:p w14:paraId="244227B3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Conversaţia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18F9D0E7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Dezbaterea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42CFDD59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Expunerea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3B6B7859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29" w:type="dxa"/>
          </w:tcPr>
          <w:p w14:paraId="24F4C015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6BE7DF20" w14:textId="77777777" w:rsidTr="005846F4">
        <w:trPr>
          <w:trHeight w:val="190"/>
        </w:trPr>
        <w:tc>
          <w:tcPr>
            <w:tcW w:w="5328" w:type="dxa"/>
          </w:tcPr>
          <w:p w14:paraId="40ED873B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2.Evoluţia </w:t>
            </w:r>
            <w:proofErr w:type="spellStart"/>
            <w:r w:rsidRPr="00AF09DE">
              <w:rPr>
                <w:sz w:val="20"/>
                <w:szCs w:val="20"/>
              </w:rPr>
              <w:t>dregătoriei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sz w:val="20"/>
                <w:szCs w:val="20"/>
              </w:rPr>
              <w:t>funcţionarului</w:t>
            </w:r>
            <w:proofErr w:type="spellEnd"/>
            <w:r w:rsidRPr="00AF09DE">
              <w:rPr>
                <w:sz w:val="20"/>
                <w:szCs w:val="20"/>
              </w:rPr>
              <w:t xml:space="preserve"> public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istoria</w:t>
            </w:r>
            <w:proofErr w:type="spellEnd"/>
            <w:r w:rsidRPr="00AF09DE">
              <w:rPr>
                <w:sz w:val="20"/>
                <w:szCs w:val="20"/>
              </w:rPr>
              <w:t xml:space="preserve">  </w:t>
            </w:r>
            <w:proofErr w:type="spellStart"/>
            <w:r w:rsidRPr="00AF09DE">
              <w:rPr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publice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româneşti</w:t>
            </w:r>
            <w:proofErr w:type="spellEnd"/>
            <w:r w:rsidRPr="00AF09DE">
              <w:rPr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sz w:val="20"/>
                <w:szCs w:val="20"/>
              </w:rPr>
              <w:t>analiză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comparativă</w:t>
            </w:r>
            <w:proofErr w:type="spellEnd"/>
            <w:r w:rsidRPr="00AF09DE">
              <w:rPr>
                <w:sz w:val="20"/>
                <w:szCs w:val="20"/>
              </w:rPr>
              <w:t xml:space="preserve"> pe </w:t>
            </w:r>
            <w:proofErr w:type="spellStart"/>
            <w:r w:rsidRPr="00AF09DE">
              <w:rPr>
                <w:sz w:val="20"/>
                <w:szCs w:val="20"/>
              </w:rPr>
              <w:t>epoci</w:t>
            </w:r>
            <w:proofErr w:type="spellEnd"/>
            <w:r w:rsidRPr="00AF09DE">
              <w:rPr>
                <w:sz w:val="20"/>
                <w:szCs w:val="20"/>
              </w:rPr>
              <w:t xml:space="preserve">) </w:t>
            </w:r>
          </w:p>
          <w:p w14:paraId="7369AE8F" w14:textId="77777777" w:rsidR="00401A25" w:rsidRPr="00AF09DE" w:rsidRDefault="00401A25">
            <w:pPr>
              <w:widowControl w:val="0"/>
              <w:spacing w:line="257" w:lineRule="auto"/>
              <w:ind w:left="540" w:hanging="360"/>
              <w:jc w:val="both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385A92C5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2227" w:type="dxa"/>
          </w:tcPr>
          <w:p w14:paraId="05BD5BEC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Conversaţia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4C7C23BB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Dezbaterea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5173A336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Expunerea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5C492622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29" w:type="dxa"/>
          </w:tcPr>
          <w:p w14:paraId="7D48C62E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1C1C54D6" w14:textId="77777777" w:rsidTr="005846F4">
        <w:trPr>
          <w:trHeight w:val="190"/>
        </w:trPr>
        <w:tc>
          <w:tcPr>
            <w:tcW w:w="5328" w:type="dxa"/>
          </w:tcPr>
          <w:p w14:paraId="3967B7C0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3.Reformele administrative din </w:t>
            </w:r>
            <w:proofErr w:type="spellStart"/>
            <w:r w:rsidRPr="00AF09DE">
              <w:rPr>
                <w:sz w:val="20"/>
                <w:szCs w:val="20"/>
              </w:rPr>
              <w:t>timpul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domniei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lui</w:t>
            </w:r>
            <w:proofErr w:type="spellEnd"/>
            <w:r w:rsidRPr="00AF09DE">
              <w:rPr>
                <w:sz w:val="20"/>
                <w:szCs w:val="20"/>
              </w:rPr>
              <w:t xml:space="preserve"> Al. I. Cuza </w:t>
            </w:r>
          </w:p>
          <w:p w14:paraId="5B011498" w14:textId="77777777" w:rsidR="00401A25" w:rsidRPr="00AF09DE" w:rsidRDefault="00401A25">
            <w:pPr>
              <w:ind w:left="540" w:hanging="360"/>
              <w:jc w:val="both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537FEEDF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2227" w:type="dxa"/>
          </w:tcPr>
          <w:p w14:paraId="6DFBD12D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Conversaţia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7094A853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Dezbaterea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120A7775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Expunerea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36958E5C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29" w:type="dxa"/>
          </w:tcPr>
          <w:p w14:paraId="22832482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5561A8DF" w14:textId="77777777" w:rsidTr="005846F4">
        <w:trPr>
          <w:trHeight w:val="971"/>
        </w:trPr>
        <w:tc>
          <w:tcPr>
            <w:tcW w:w="5328" w:type="dxa"/>
          </w:tcPr>
          <w:p w14:paraId="05EF65C5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4.Particularităţile </w:t>
            </w:r>
            <w:proofErr w:type="spellStart"/>
            <w:r w:rsidRPr="00AF09DE">
              <w:rPr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publice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teritoriile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româneşti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aflate</w:t>
            </w:r>
            <w:proofErr w:type="spellEnd"/>
            <w:r w:rsidRPr="00AF09DE">
              <w:rPr>
                <w:sz w:val="20"/>
                <w:szCs w:val="20"/>
              </w:rPr>
              <w:t xml:space="preserve"> sub </w:t>
            </w:r>
            <w:proofErr w:type="spellStart"/>
            <w:r w:rsidRPr="00AF09DE">
              <w:rPr>
                <w:sz w:val="20"/>
                <w:szCs w:val="20"/>
              </w:rPr>
              <w:t>dominaţie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străină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epoca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modernă</w:t>
            </w:r>
            <w:proofErr w:type="spellEnd"/>
            <w:r w:rsidRPr="00AF09DE">
              <w:rPr>
                <w:sz w:val="20"/>
                <w:szCs w:val="20"/>
              </w:rPr>
              <w:t xml:space="preserve">: Bucovina, </w:t>
            </w:r>
            <w:proofErr w:type="spellStart"/>
            <w:r w:rsidRPr="00AF09DE">
              <w:rPr>
                <w:sz w:val="20"/>
                <w:szCs w:val="20"/>
              </w:rPr>
              <w:t>Basarabia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Transilvania</w:t>
            </w:r>
            <w:proofErr w:type="spellEnd"/>
            <w:r w:rsidRPr="00AF09DE">
              <w:rPr>
                <w:sz w:val="20"/>
                <w:szCs w:val="20"/>
              </w:rPr>
              <w:t xml:space="preserve">. </w:t>
            </w:r>
          </w:p>
          <w:p w14:paraId="7F56FA2F" w14:textId="116C87CB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Test </w:t>
            </w:r>
            <w:proofErr w:type="spellStart"/>
            <w:r w:rsidRPr="00AF09DE">
              <w:rPr>
                <w:sz w:val="20"/>
                <w:szCs w:val="20"/>
              </w:rPr>
              <w:t>docimologic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3" w:type="dxa"/>
          </w:tcPr>
          <w:p w14:paraId="46C8C6F3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2227" w:type="dxa"/>
          </w:tcPr>
          <w:p w14:paraId="1F852515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Conversaţia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51EC5112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Dezbaterea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71EF1373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Expunerea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7BCA22E7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29" w:type="dxa"/>
          </w:tcPr>
          <w:p w14:paraId="14A9E923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2C05BFCD" w14:textId="77777777" w:rsidTr="005846F4">
        <w:trPr>
          <w:trHeight w:val="190"/>
        </w:trPr>
        <w:tc>
          <w:tcPr>
            <w:tcW w:w="5328" w:type="dxa"/>
          </w:tcPr>
          <w:p w14:paraId="1E9865F4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5.Organizarea </w:t>
            </w:r>
            <w:proofErr w:type="spellStart"/>
            <w:r w:rsidRPr="00AF09DE">
              <w:rPr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României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perioada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interbelică</w:t>
            </w:r>
            <w:proofErr w:type="spellEnd"/>
            <w:r w:rsidRPr="00AF09DE">
              <w:rPr>
                <w:sz w:val="20"/>
                <w:szCs w:val="20"/>
              </w:rPr>
              <w:t xml:space="preserve"> (1918-1938) </w:t>
            </w:r>
          </w:p>
          <w:p w14:paraId="578C0D8B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Administraţia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publică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românească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epoca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regimului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comunist</w:t>
            </w:r>
            <w:proofErr w:type="spellEnd"/>
            <w:r w:rsidRPr="00AF09DE">
              <w:rPr>
                <w:sz w:val="20"/>
                <w:szCs w:val="20"/>
              </w:rPr>
              <w:t xml:space="preserve"> (1948-1989)</w:t>
            </w:r>
          </w:p>
        </w:tc>
        <w:tc>
          <w:tcPr>
            <w:tcW w:w="943" w:type="dxa"/>
          </w:tcPr>
          <w:p w14:paraId="32F06769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2227" w:type="dxa"/>
          </w:tcPr>
          <w:p w14:paraId="4BBBFFC9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Conversaţia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0650974B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Dezbaterea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5CC8C07B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Expunerea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1C8D1D48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29" w:type="dxa"/>
          </w:tcPr>
          <w:p w14:paraId="6CA90A87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3E1079B6" w14:textId="77777777" w:rsidTr="005846F4">
        <w:trPr>
          <w:trHeight w:val="190"/>
        </w:trPr>
        <w:tc>
          <w:tcPr>
            <w:tcW w:w="5328" w:type="dxa"/>
          </w:tcPr>
          <w:p w14:paraId="739BDE88" w14:textId="52230557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6.Evoluţia </w:t>
            </w:r>
            <w:proofErr w:type="spellStart"/>
            <w:r w:rsidRPr="00AF09DE">
              <w:rPr>
                <w:sz w:val="20"/>
                <w:szCs w:val="20"/>
              </w:rPr>
              <w:t>organizării</w:t>
            </w:r>
            <w:proofErr w:type="spellEnd"/>
            <w:r w:rsidRPr="00AF09DE">
              <w:rPr>
                <w:sz w:val="20"/>
                <w:szCs w:val="20"/>
              </w:rPr>
              <w:t xml:space="preserve"> administrative a </w:t>
            </w:r>
            <w:proofErr w:type="spellStart"/>
            <w:r w:rsidRPr="00AF09DE">
              <w:rPr>
                <w:sz w:val="20"/>
                <w:szCs w:val="20"/>
              </w:rPr>
              <w:t>comunei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istoria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publice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româneşti</w:t>
            </w:r>
            <w:proofErr w:type="spellEnd"/>
            <w:r w:rsidRPr="00AF09DE">
              <w:rPr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sz w:val="20"/>
                <w:szCs w:val="20"/>
              </w:rPr>
              <w:t>analiză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comparativă</w:t>
            </w:r>
            <w:proofErr w:type="spellEnd"/>
            <w:r w:rsidRPr="00AF09DE">
              <w:rPr>
                <w:sz w:val="20"/>
                <w:szCs w:val="20"/>
              </w:rPr>
              <w:t xml:space="preserve"> pe </w:t>
            </w:r>
            <w:proofErr w:type="spellStart"/>
            <w:r w:rsidRPr="00AF09DE">
              <w:rPr>
                <w:sz w:val="20"/>
                <w:szCs w:val="20"/>
              </w:rPr>
              <w:t>epoci</w:t>
            </w:r>
            <w:proofErr w:type="spellEnd"/>
            <w:r w:rsidRPr="00AF09DE">
              <w:rPr>
                <w:sz w:val="20"/>
                <w:szCs w:val="20"/>
              </w:rPr>
              <w:t xml:space="preserve">) </w:t>
            </w:r>
          </w:p>
          <w:p w14:paraId="3DB4F70D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Organizarea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administrativă</w:t>
            </w:r>
            <w:proofErr w:type="spellEnd"/>
            <w:r w:rsidRPr="00AF09DE">
              <w:rPr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sz w:val="20"/>
                <w:szCs w:val="20"/>
              </w:rPr>
              <w:t>judeţelor</w:t>
            </w:r>
            <w:proofErr w:type="spellEnd"/>
            <w:r w:rsidRPr="00AF09DE">
              <w:rPr>
                <w:sz w:val="20"/>
                <w:szCs w:val="20"/>
              </w:rPr>
              <w:t xml:space="preserve"> / </w:t>
            </w:r>
            <w:proofErr w:type="spellStart"/>
            <w:r w:rsidRPr="00AF09DE">
              <w:rPr>
                <w:sz w:val="20"/>
                <w:szCs w:val="20"/>
              </w:rPr>
              <w:t>ţinuturilor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istoria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publice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româneşti</w:t>
            </w:r>
            <w:proofErr w:type="spellEnd"/>
            <w:r w:rsidRPr="00AF09DE">
              <w:rPr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sz w:val="20"/>
                <w:szCs w:val="20"/>
              </w:rPr>
              <w:t>analiză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comparativă</w:t>
            </w:r>
            <w:proofErr w:type="spellEnd"/>
            <w:r w:rsidRPr="00AF09DE">
              <w:rPr>
                <w:sz w:val="20"/>
                <w:szCs w:val="20"/>
              </w:rPr>
              <w:t xml:space="preserve"> pe </w:t>
            </w:r>
            <w:proofErr w:type="spellStart"/>
            <w:r w:rsidRPr="00AF09DE">
              <w:rPr>
                <w:sz w:val="20"/>
                <w:szCs w:val="20"/>
              </w:rPr>
              <w:t>epoci</w:t>
            </w:r>
            <w:proofErr w:type="spellEnd"/>
            <w:r w:rsidRPr="00AF09DE">
              <w:rPr>
                <w:sz w:val="20"/>
                <w:szCs w:val="20"/>
              </w:rPr>
              <w:t>)</w:t>
            </w:r>
          </w:p>
        </w:tc>
        <w:tc>
          <w:tcPr>
            <w:tcW w:w="943" w:type="dxa"/>
          </w:tcPr>
          <w:p w14:paraId="62767A13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2227" w:type="dxa"/>
          </w:tcPr>
          <w:p w14:paraId="76360843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Conversaţia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11E7D89F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Dezbaterea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066DFCFE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Expunerea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448F5CB6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29" w:type="dxa"/>
          </w:tcPr>
          <w:p w14:paraId="4AE4940C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589D7CBA" w14:textId="77777777" w:rsidTr="005846F4">
        <w:trPr>
          <w:trHeight w:val="190"/>
        </w:trPr>
        <w:tc>
          <w:tcPr>
            <w:tcW w:w="5328" w:type="dxa"/>
          </w:tcPr>
          <w:p w14:paraId="1919FD6E" w14:textId="77777777" w:rsidR="00401A25" w:rsidRPr="00AF09DE" w:rsidRDefault="00000000">
            <w:pPr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7. </w:t>
            </w:r>
            <w:proofErr w:type="spellStart"/>
            <w:r w:rsidRPr="00AF09DE">
              <w:rPr>
                <w:sz w:val="20"/>
                <w:szCs w:val="20"/>
              </w:rPr>
              <w:t>Studii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caz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privind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evoluția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administrației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publice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statele</w:t>
            </w:r>
            <w:proofErr w:type="spellEnd"/>
            <w:r w:rsidRPr="00AF09DE">
              <w:rPr>
                <w:sz w:val="20"/>
                <w:szCs w:val="20"/>
              </w:rPr>
              <w:t xml:space="preserve"> member ale </w:t>
            </w:r>
            <w:proofErr w:type="spellStart"/>
            <w:r w:rsidRPr="00AF09DE">
              <w:rPr>
                <w:sz w:val="20"/>
                <w:szCs w:val="20"/>
              </w:rPr>
              <w:t>Uniunii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Europene</w:t>
            </w:r>
            <w:proofErr w:type="spellEnd"/>
          </w:p>
          <w:p w14:paraId="151C3549" w14:textId="77777777" w:rsidR="00401A25" w:rsidRPr="00AF09DE" w:rsidRDefault="00401A25">
            <w:pPr>
              <w:ind w:left="540" w:hanging="360"/>
              <w:jc w:val="both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14:paraId="76350091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2h</w:t>
            </w:r>
          </w:p>
        </w:tc>
        <w:tc>
          <w:tcPr>
            <w:tcW w:w="2227" w:type="dxa"/>
          </w:tcPr>
          <w:p w14:paraId="6A63ACB7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Conversaţia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0CE5D402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Dezbaterea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6802F6F0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Expunerea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54C84774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29" w:type="dxa"/>
          </w:tcPr>
          <w:p w14:paraId="226A070F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</w:tbl>
    <w:p w14:paraId="0D814948" w14:textId="77777777" w:rsidR="005551E7" w:rsidRDefault="005551E7">
      <w:r>
        <w:br w:type="page"/>
      </w:r>
    </w:p>
    <w:tbl>
      <w:tblPr>
        <w:tblStyle w:val="a9"/>
        <w:tblW w:w="98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27"/>
      </w:tblGrid>
      <w:tr w:rsidR="00401A25" w:rsidRPr="00AF09DE" w14:paraId="5FE0C6B4" w14:textId="77777777" w:rsidTr="005846F4">
        <w:tc>
          <w:tcPr>
            <w:tcW w:w="9827" w:type="dxa"/>
            <w:tcBorders>
              <w:bottom w:val="single" w:sz="4" w:space="0" w:color="auto"/>
            </w:tcBorders>
          </w:tcPr>
          <w:p w14:paraId="2CC6C0D7" w14:textId="110F2814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lastRenderedPageBreak/>
              <w:t>Bibliografie</w:t>
            </w:r>
            <w:proofErr w:type="spellEnd"/>
          </w:p>
        </w:tc>
      </w:tr>
      <w:tr w:rsidR="00401A25" w:rsidRPr="00AF09DE" w14:paraId="1ED93D24" w14:textId="77777777" w:rsidTr="005846F4">
        <w:tc>
          <w:tcPr>
            <w:tcW w:w="9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3BC9" w14:textId="77777777" w:rsidR="00AF09DE" w:rsidRPr="00AF09DE" w:rsidRDefault="00AF09DE" w:rsidP="00AF09DE">
            <w:pPr>
              <w:pStyle w:val="Heading5"/>
              <w:numPr>
                <w:ilvl w:val="0"/>
                <w:numId w:val="23"/>
              </w:numPr>
              <w:shd w:val="clear" w:color="auto" w:fill="FFFFFF"/>
              <w:tabs>
                <w:tab w:val="left" w:pos="270"/>
              </w:tabs>
              <w:spacing w:before="0" w:after="0"/>
              <w:jc w:val="both"/>
              <w:rPr>
                <w:b w:val="0"/>
                <w:bCs/>
                <w:sz w:val="20"/>
                <w:szCs w:val="20"/>
              </w:rPr>
            </w:pPr>
            <w:hyperlink r:id="rId22" w:history="1">
              <w:r w:rsidRPr="00AF09DE">
                <w:rPr>
                  <w:rStyle w:val="Hyperlink"/>
                  <w:b w:val="0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Aurel</w:t>
              </w:r>
            </w:hyperlink>
            <w:r w:rsidRPr="00AF09DE">
              <w:rPr>
                <w:b w:val="0"/>
                <w:bCs/>
                <w:sz w:val="20"/>
                <w:szCs w:val="20"/>
              </w:rPr>
              <w:t xml:space="preserve">, A. </w:t>
            </w:r>
            <w:proofErr w:type="spellStart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Istoria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statului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și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dreptului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românesc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. Note de curs,</w:t>
            </w:r>
            <w:r w:rsidRPr="00AF09DE">
              <w:rPr>
                <w:b w:val="0"/>
                <w:bCs/>
                <w:sz w:val="20"/>
                <w:szCs w:val="20"/>
              </w:rPr>
              <w:t xml:space="preserve"> </w:t>
            </w:r>
            <w:hyperlink r:id="rId23" w:history="1">
              <w:r w:rsidRPr="00AF09DE">
                <w:rPr>
                  <w:rStyle w:val="Hyperlink"/>
                  <w:b w:val="0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Ed. </w:t>
              </w:r>
              <w:proofErr w:type="spellStart"/>
              <w:r w:rsidRPr="00AF09DE">
                <w:rPr>
                  <w:rStyle w:val="Hyperlink"/>
                  <w:b w:val="0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Universul</w:t>
              </w:r>
              <w:proofErr w:type="spellEnd"/>
              <w:r w:rsidRPr="00AF09DE">
                <w:rPr>
                  <w:rStyle w:val="Hyperlink"/>
                  <w:b w:val="0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Juridic</w:t>
              </w:r>
            </w:hyperlink>
            <w:r w:rsidRPr="00AF09DE">
              <w:rPr>
                <w:b w:val="0"/>
                <w:bCs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b w:val="0"/>
                <w:bCs/>
                <w:sz w:val="20"/>
                <w:szCs w:val="20"/>
              </w:rPr>
              <w:t>București</w:t>
            </w:r>
            <w:proofErr w:type="spellEnd"/>
            <w:r w:rsidRPr="00AF09DE">
              <w:rPr>
                <w:b w:val="0"/>
                <w:bCs/>
                <w:sz w:val="20"/>
                <w:szCs w:val="20"/>
              </w:rPr>
              <w:t xml:space="preserve">, 2023, (material pus la </w:t>
            </w:r>
            <w:proofErr w:type="spellStart"/>
            <w:r w:rsidRPr="00AF09DE">
              <w:rPr>
                <w:b w:val="0"/>
                <w:bCs/>
                <w:sz w:val="20"/>
                <w:szCs w:val="20"/>
              </w:rPr>
              <w:t>dispoziția</w:t>
            </w:r>
            <w:proofErr w:type="spellEnd"/>
            <w:r w:rsidRPr="00AF09DE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b w:val="0"/>
                <w:bCs/>
                <w:sz w:val="20"/>
                <w:szCs w:val="20"/>
              </w:rPr>
              <w:t>studenților</w:t>
            </w:r>
            <w:proofErr w:type="spellEnd"/>
            <w:r w:rsidRPr="00AF09DE">
              <w:rPr>
                <w:b w:val="0"/>
                <w:bCs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b w:val="0"/>
                <w:bCs/>
                <w:sz w:val="20"/>
                <w:szCs w:val="20"/>
              </w:rPr>
              <w:t>cadrul</w:t>
            </w:r>
            <w:proofErr w:type="spellEnd"/>
            <w:r w:rsidRPr="00AF09DE">
              <w:rPr>
                <w:b w:val="0"/>
                <w:bCs/>
                <w:sz w:val="20"/>
                <w:szCs w:val="20"/>
              </w:rPr>
              <w:t xml:space="preserve"> didactic) pp.17-25</w:t>
            </w:r>
          </w:p>
          <w:p w14:paraId="0A008AC7" w14:textId="77777777" w:rsidR="00AF09DE" w:rsidRDefault="00AF09DE" w:rsidP="00AF09DE">
            <w:pPr>
              <w:pStyle w:val="Heading5"/>
              <w:numPr>
                <w:ilvl w:val="0"/>
                <w:numId w:val="23"/>
              </w:numPr>
              <w:shd w:val="clear" w:color="auto" w:fill="FFFFFF"/>
              <w:tabs>
                <w:tab w:val="left" w:pos="270"/>
              </w:tabs>
              <w:spacing w:before="0" w:after="0"/>
              <w:jc w:val="both"/>
              <w:rPr>
                <w:b w:val="0"/>
                <w:bCs/>
                <w:sz w:val="20"/>
                <w:szCs w:val="20"/>
              </w:rPr>
            </w:pPr>
            <w:r w:rsidRPr="00AF09DE">
              <w:rPr>
                <w:b w:val="0"/>
                <w:bCs/>
                <w:sz w:val="20"/>
                <w:szCs w:val="20"/>
              </w:rPr>
              <w:t xml:space="preserve">Koller, G., &amp; Schüpbach, </w:t>
            </w:r>
            <w:proofErr w:type="spellStart"/>
            <w:r w:rsidRPr="00AF09DE">
              <w:rPr>
                <w:b w:val="0"/>
                <w:bCs/>
                <w:sz w:val="20"/>
                <w:szCs w:val="20"/>
              </w:rPr>
              <w:t>S.,</w:t>
            </w:r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>The</w:t>
            </w:r>
            <w:proofErr w:type="spellEnd"/>
            <w:r w:rsidRPr="00AF09DE">
              <w:rPr>
                <w:b w:val="0"/>
                <w:bCs/>
                <w:i/>
                <w:iCs/>
                <w:sz w:val="20"/>
                <w:szCs w:val="20"/>
              </w:rPr>
              <w:t xml:space="preserve"> history of modern administration, living books about history, </w:t>
            </w:r>
            <w:r w:rsidRPr="00AF09DE">
              <w:rPr>
                <w:b w:val="0"/>
                <w:bCs/>
                <w:sz w:val="20"/>
                <w:szCs w:val="20"/>
              </w:rPr>
              <w:t xml:space="preserve">ISBN: 978-3-906817-07-1, </w:t>
            </w:r>
            <w:hyperlink r:id="rId24" w:history="1">
              <w:r w:rsidRPr="00AF09DE">
                <w:rPr>
                  <w:rStyle w:val="Hyperlink"/>
                  <w:b w:val="0"/>
                  <w:bCs/>
                  <w:sz w:val="20"/>
                  <w:szCs w:val="20"/>
                </w:rPr>
                <w:t>the-history-of-modern-administration.pdf (livingbooksabouthistory.ch)</w:t>
              </w:r>
            </w:hyperlink>
          </w:p>
          <w:p w14:paraId="2A3FBF44" w14:textId="77777777" w:rsidR="00C11D75" w:rsidRPr="00AF09DE" w:rsidRDefault="00C11D75" w:rsidP="00C11D75">
            <w:pPr>
              <w:numPr>
                <w:ilvl w:val="0"/>
                <w:numId w:val="23"/>
              </w:numPr>
              <w:tabs>
                <w:tab w:val="left" w:pos="300"/>
                <w:tab w:val="left" w:pos="447"/>
              </w:tabs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Lee, </w:t>
            </w:r>
            <w:r>
              <w:rPr>
                <w:sz w:val="20"/>
                <w:szCs w:val="20"/>
              </w:rPr>
              <w:t xml:space="preserve">M., </w:t>
            </w:r>
            <w:r w:rsidRPr="00AF09DE">
              <w:rPr>
                <w:i/>
                <w:iCs/>
                <w:sz w:val="20"/>
                <w:szCs w:val="20"/>
              </w:rPr>
              <w:t xml:space="preserve">A History of Public Administration in the United States: The Rise of American Bureaucracy, </w:t>
            </w:r>
            <w:r w:rsidRPr="00AF09DE">
              <w:rPr>
                <w:sz w:val="20"/>
                <w:szCs w:val="20"/>
              </w:rPr>
              <w:t xml:space="preserve">ISBN13: 978-1-5275-3236-6, Cambridge Scholars Publishing, 2023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pp. 6-17</w:t>
            </w:r>
          </w:p>
          <w:p w14:paraId="51D8B854" w14:textId="77777777" w:rsidR="00AF09DE" w:rsidRPr="00AF09DE" w:rsidRDefault="00AF09DE" w:rsidP="00AF09DE">
            <w:pPr>
              <w:numPr>
                <w:ilvl w:val="0"/>
                <w:numId w:val="23"/>
              </w:numPr>
              <w:tabs>
                <w:tab w:val="left" w:pos="300"/>
                <w:tab w:val="left" w:pos="447"/>
              </w:tabs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Matichescu</w:t>
            </w:r>
            <w:proofErr w:type="spellEnd"/>
            <w:r w:rsidRPr="00AF09DE">
              <w:rPr>
                <w:sz w:val="20"/>
                <w:szCs w:val="20"/>
              </w:rPr>
              <w:t xml:space="preserve">, O., </w:t>
            </w:r>
            <w:proofErr w:type="spellStart"/>
            <w:r w:rsidRPr="00AF09DE">
              <w:rPr>
                <w:i/>
                <w:sz w:val="20"/>
                <w:szCs w:val="20"/>
              </w:rPr>
              <w:t>Istoria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publice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româneşti</w:t>
            </w:r>
            <w:proofErr w:type="spellEnd"/>
            <w:r w:rsidRPr="00AF09DE">
              <w:rPr>
                <w:sz w:val="20"/>
                <w:szCs w:val="20"/>
              </w:rPr>
              <w:t xml:space="preserve">, Ed. </w:t>
            </w:r>
            <w:proofErr w:type="spellStart"/>
            <w:r w:rsidRPr="00AF09DE">
              <w:rPr>
                <w:sz w:val="20"/>
                <w:szCs w:val="20"/>
              </w:rPr>
              <w:t>Economică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Bucureşti</w:t>
            </w:r>
            <w:proofErr w:type="spellEnd"/>
            <w:r w:rsidRPr="00AF09DE">
              <w:rPr>
                <w:sz w:val="20"/>
                <w:szCs w:val="20"/>
              </w:rPr>
              <w:t xml:space="preserve">, 2000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pp.40-60</w:t>
            </w:r>
          </w:p>
          <w:p w14:paraId="44912163" w14:textId="77777777" w:rsidR="00AF09DE" w:rsidRPr="00AF09DE" w:rsidRDefault="00AF09DE" w:rsidP="00AF09DE">
            <w:pPr>
              <w:numPr>
                <w:ilvl w:val="0"/>
                <w:numId w:val="23"/>
              </w:numPr>
              <w:tabs>
                <w:tab w:val="left" w:pos="300"/>
              </w:tabs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Nedelea,  M., </w:t>
            </w:r>
            <w:r w:rsidRPr="00AF09DE">
              <w:rPr>
                <w:i/>
                <w:sz w:val="20"/>
                <w:szCs w:val="20"/>
              </w:rPr>
              <w:t xml:space="preserve">Law from august 14, 1938 between tradition and innovation, necessity and opportunity, </w:t>
            </w:r>
            <w:r w:rsidRPr="00AF09DE">
              <w:rPr>
                <w:sz w:val="20"/>
                <w:szCs w:val="20"/>
              </w:rPr>
              <w:t xml:space="preserve">The Annals of „Stefan cel Mare” University Suceava Fascicle of the Faculty of Economics and Public Administration, vol.11, nr.2(14), 2011, ISSN 1582-6554, p. 337-347, </w:t>
            </w:r>
            <w:hyperlink r:id="rId25" w:anchor=":~:text=Law%20from%20August%2014,%201938%20between%20tradition%20and" w:history="1">
              <w:r w:rsidRPr="00AF09DE">
                <w:rPr>
                  <w:rStyle w:val="Hyperlink"/>
                  <w:sz w:val="20"/>
                  <w:szCs w:val="20"/>
                </w:rPr>
                <w:t>Vol 11, No 2 (usv.ro)</w:t>
              </w:r>
            </w:hyperlink>
          </w:p>
          <w:p w14:paraId="0EBAA744" w14:textId="77777777" w:rsidR="00AF09DE" w:rsidRPr="00AF09DE" w:rsidRDefault="00AF09DE" w:rsidP="00AF09DE">
            <w:pPr>
              <w:numPr>
                <w:ilvl w:val="0"/>
                <w:numId w:val="23"/>
              </w:numPr>
              <w:tabs>
                <w:tab w:val="left" w:pos="300"/>
              </w:tabs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Nedelea,  M., Nedelea, Al., </w:t>
            </w:r>
            <w:r w:rsidRPr="00AF09DE">
              <w:rPr>
                <w:i/>
                <w:sz w:val="20"/>
                <w:szCs w:val="20"/>
              </w:rPr>
              <w:t xml:space="preserve">Law of 24 </w:t>
            </w:r>
            <w:proofErr w:type="spellStart"/>
            <w:r w:rsidRPr="00AF09DE">
              <w:rPr>
                <w:i/>
                <w:sz w:val="20"/>
                <w:szCs w:val="20"/>
              </w:rPr>
              <w:t>june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1925 – administrative unification law purpose, goals, limits</w:t>
            </w:r>
            <w:r w:rsidRPr="00AF09DE">
              <w:rPr>
                <w:sz w:val="20"/>
                <w:szCs w:val="20"/>
              </w:rPr>
              <w:t xml:space="preserve">, The Annals of „Stefan cel Mare” University Suceava Fascicle of the Faculty of Economics and Public Administration, vol.11, nr.1(13), 2011, ISSN 1582-6554, </w:t>
            </w:r>
            <w:hyperlink r:id="rId26" w:anchor=":~:text=The%20administrative%20unification%20law%20of%2024%20June%201925," w:history="1">
              <w:r w:rsidRPr="00AF09DE">
                <w:rPr>
                  <w:rStyle w:val="Hyperlink"/>
                  <w:sz w:val="20"/>
                  <w:szCs w:val="20"/>
                </w:rPr>
                <w:t>http://annals.seap.usv.ro/index.php/annals/article/viewFile/401/412</w:t>
              </w:r>
            </w:hyperlink>
          </w:p>
          <w:p w14:paraId="29AF8D15" w14:textId="77777777" w:rsidR="00AF09DE" w:rsidRPr="00AF09DE" w:rsidRDefault="00AF09DE" w:rsidP="00AF09DE">
            <w:pPr>
              <w:numPr>
                <w:ilvl w:val="0"/>
                <w:numId w:val="23"/>
              </w:numPr>
              <w:tabs>
                <w:tab w:val="left" w:pos="300"/>
                <w:tab w:val="left" w:pos="447"/>
              </w:tabs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Nedelea Marilena-Oana, </w:t>
            </w:r>
            <w:hyperlink r:id="rId27">
              <w:proofErr w:type="spellStart"/>
              <w:r w:rsidRPr="00AF09DE">
                <w:rPr>
                  <w:i/>
                  <w:color w:val="000000"/>
                  <w:sz w:val="20"/>
                  <w:szCs w:val="20"/>
                </w:rPr>
                <w:t>Organizarea</w:t>
              </w:r>
              <w:proofErr w:type="spellEnd"/>
              <w:r w:rsidRPr="00AF09DE">
                <w:rPr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Pr="00AF09DE">
                <w:rPr>
                  <w:i/>
                  <w:color w:val="000000"/>
                  <w:sz w:val="20"/>
                  <w:szCs w:val="20"/>
                </w:rPr>
                <w:t>administrativ-teritorială</w:t>
              </w:r>
              <w:proofErr w:type="spellEnd"/>
              <w:r w:rsidRPr="00AF09DE">
                <w:rPr>
                  <w:i/>
                  <w:color w:val="000000"/>
                  <w:sz w:val="20"/>
                  <w:szCs w:val="20"/>
                </w:rPr>
                <w:t xml:space="preserve"> a </w:t>
              </w:r>
              <w:proofErr w:type="spellStart"/>
              <w:r w:rsidRPr="00AF09DE">
                <w:rPr>
                  <w:i/>
                  <w:color w:val="000000"/>
                  <w:sz w:val="20"/>
                  <w:szCs w:val="20"/>
                </w:rPr>
                <w:t>României</w:t>
              </w:r>
              <w:proofErr w:type="spellEnd"/>
              <w:r w:rsidRPr="00AF09DE">
                <w:rPr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Pr="00AF09DE">
                <w:rPr>
                  <w:i/>
                  <w:color w:val="000000"/>
                  <w:sz w:val="20"/>
                  <w:szCs w:val="20"/>
                </w:rPr>
                <w:t>interbelice</w:t>
              </w:r>
              <w:proofErr w:type="spellEnd"/>
              <w:r w:rsidRPr="00AF09DE">
                <w:rPr>
                  <w:i/>
                  <w:color w:val="000000"/>
                  <w:sz w:val="20"/>
                  <w:szCs w:val="20"/>
                </w:rPr>
                <w:t> : (1918-1940)</w:t>
              </w:r>
            </w:hyperlink>
            <w:hyperlink r:id="rId28">
              <w:r w:rsidRPr="00AF09DE">
                <w:rPr>
                  <w:color w:val="000000"/>
                  <w:sz w:val="20"/>
                  <w:szCs w:val="20"/>
                </w:rPr>
                <w:t> : </w:t>
              </w:r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teză</w:t>
              </w:r>
              <w:proofErr w:type="spellEnd"/>
              <w:r w:rsidRPr="00AF09DE">
                <w:rPr>
                  <w:color w:val="000000"/>
                  <w:sz w:val="20"/>
                  <w:szCs w:val="20"/>
                </w:rPr>
                <w:t xml:space="preserve"> de </w:t>
              </w:r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doctorat</w:t>
              </w:r>
              <w:proofErr w:type="spellEnd"/>
            </w:hyperlink>
            <w:r w:rsidRPr="00AF09DE">
              <w:rPr>
                <w:sz w:val="20"/>
                <w:szCs w:val="20"/>
              </w:rPr>
              <w:t>, Suceava, 2012, IV 3382,</w:t>
            </w:r>
            <w:r w:rsidRPr="00AF09DE">
              <w:rPr>
                <w:sz w:val="20"/>
                <w:szCs w:val="20"/>
                <w:shd w:val="clear" w:color="auto" w:fill="F5F6F7"/>
              </w:rPr>
              <w:t xml:space="preserve"> </w:t>
            </w:r>
            <w:r w:rsidRPr="00AF09DE">
              <w:rPr>
                <w:sz w:val="20"/>
                <w:szCs w:val="20"/>
              </w:rPr>
              <w:t xml:space="preserve">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pp.350-410</w:t>
            </w:r>
            <w:r w:rsidRPr="00AF09DE">
              <w:rPr>
                <w:sz w:val="20"/>
                <w:szCs w:val="20"/>
                <w:shd w:val="clear" w:color="auto" w:fill="F5F6F7"/>
              </w:rPr>
              <w:t xml:space="preserve"> </w:t>
            </w:r>
          </w:p>
          <w:p w14:paraId="4EC42D01" w14:textId="77777777" w:rsidR="00AF09DE" w:rsidRPr="00AF09DE" w:rsidRDefault="00AF09DE" w:rsidP="00AF09DE">
            <w:pPr>
              <w:numPr>
                <w:ilvl w:val="0"/>
                <w:numId w:val="23"/>
              </w:numPr>
              <w:tabs>
                <w:tab w:val="left" w:pos="300"/>
                <w:tab w:val="left" w:pos="447"/>
              </w:tabs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Nedelea M., </w:t>
            </w:r>
            <w:proofErr w:type="spellStart"/>
            <w:r w:rsidRPr="00AF09DE">
              <w:rPr>
                <w:sz w:val="20"/>
                <w:szCs w:val="20"/>
              </w:rPr>
              <w:t>Gontaru</w:t>
            </w:r>
            <w:proofErr w:type="spellEnd"/>
            <w:r w:rsidRPr="00AF09DE">
              <w:rPr>
                <w:sz w:val="20"/>
                <w:szCs w:val="20"/>
              </w:rPr>
              <w:t xml:space="preserve">, I., </w:t>
            </w:r>
            <w:proofErr w:type="spellStart"/>
            <w:r w:rsidRPr="00AF09DE">
              <w:rPr>
                <w:i/>
                <w:sz w:val="20"/>
                <w:szCs w:val="20"/>
              </w:rPr>
              <w:t>Instituții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și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principii </w:t>
            </w:r>
            <w:proofErr w:type="spellStart"/>
            <w:r w:rsidRPr="00AF09DE">
              <w:rPr>
                <w:i/>
                <w:sz w:val="20"/>
                <w:szCs w:val="20"/>
              </w:rPr>
              <w:t>juridice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internaționale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</w:t>
            </w:r>
            <w:r w:rsidRPr="00AF09DE">
              <w:rPr>
                <w:iCs/>
                <w:sz w:val="20"/>
                <w:szCs w:val="20"/>
              </w:rPr>
              <w:t xml:space="preserve">Ed. Casa </w:t>
            </w:r>
            <w:proofErr w:type="spellStart"/>
            <w:r w:rsidRPr="00AF09DE">
              <w:rPr>
                <w:iCs/>
                <w:sz w:val="20"/>
                <w:szCs w:val="20"/>
              </w:rPr>
              <w:t>Cărții</w:t>
            </w:r>
            <w:proofErr w:type="spellEnd"/>
            <w:r w:rsidRPr="00AF09DE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iCs/>
                <w:sz w:val="20"/>
                <w:szCs w:val="20"/>
              </w:rPr>
              <w:t>Știință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</w:t>
            </w:r>
            <w:r w:rsidRPr="00AF09DE">
              <w:rPr>
                <w:iCs/>
                <w:sz w:val="20"/>
                <w:szCs w:val="20"/>
              </w:rPr>
              <w:t xml:space="preserve">Cluj </w:t>
            </w:r>
            <w:proofErr w:type="spellStart"/>
            <w:r w:rsidRPr="00AF09DE">
              <w:rPr>
                <w:iCs/>
                <w:sz w:val="20"/>
                <w:szCs w:val="20"/>
              </w:rPr>
              <w:t>Napoca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2015, ISBN 978-606-17-0802-4, </w:t>
            </w:r>
            <w:r w:rsidRPr="00AF09DE">
              <w:rPr>
                <w:sz w:val="20"/>
                <w:szCs w:val="20"/>
              </w:rPr>
              <w:t xml:space="preserve">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</w:t>
            </w:r>
            <w:r w:rsidRPr="00AF09DE">
              <w:rPr>
                <w:i/>
                <w:sz w:val="20"/>
                <w:szCs w:val="20"/>
              </w:rPr>
              <w:t xml:space="preserve">), </w:t>
            </w:r>
            <w:r w:rsidRPr="00AF09DE">
              <w:rPr>
                <w:sz w:val="20"/>
                <w:szCs w:val="20"/>
              </w:rPr>
              <w:t xml:space="preserve"> pp.7-61</w:t>
            </w:r>
          </w:p>
          <w:p w14:paraId="56FF590D" w14:textId="77777777" w:rsidR="00AF09DE" w:rsidRPr="00AF09DE" w:rsidRDefault="00AF09DE" w:rsidP="00AF09DE">
            <w:pPr>
              <w:numPr>
                <w:ilvl w:val="0"/>
                <w:numId w:val="23"/>
              </w:numPr>
              <w:tabs>
                <w:tab w:val="left" w:pos="300"/>
                <w:tab w:val="left" w:pos="447"/>
              </w:tabs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Nedelea M., </w:t>
            </w:r>
            <w:r w:rsidRPr="00AF09DE">
              <w:rPr>
                <w:i/>
                <w:sz w:val="20"/>
                <w:szCs w:val="20"/>
              </w:rPr>
              <w:t xml:space="preserve">Drept </w:t>
            </w:r>
            <w:proofErr w:type="spellStart"/>
            <w:r w:rsidRPr="00AF09DE">
              <w:rPr>
                <w:i/>
                <w:sz w:val="20"/>
                <w:szCs w:val="20"/>
              </w:rPr>
              <w:t>și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administrație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publică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i/>
                <w:sz w:val="20"/>
                <w:szCs w:val="20"/>
              </w:rPr>
              <w:t>Personalități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principii </w:t>
            </w:r>
            <w:proofErr w:type="spellStart"/>
            <w:r w:rsidRPr="00AF09DE">
              <w:rPr>
                <w:i/>
                <w:sz w:val="20"/>
                <w:szCs w:val="20"/>
              </w:rPr>
              <w:t>și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practici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, </w:t>
            </w:r>
            <w:r w:rsidRPr="00AF09DE">
              <w:rPr>
                <w:iCs/>
                <w:sz w:val="20"/>
                <w:szCs w:val="20"/>
              </w:rPr>
              <w:t xml:space="preserve">Ed. </w:t>
            </w:r>
            <w:proofErr w:type="spellStart"/>
            <w:r w:rsidRPr="00AF09DE">
              <w:rPr>
                <w:iCs/>
                <w:sz w:val="20"/>
                <w:szCs w:val="20"/>
              </w:rPr>
              <w:t>Didactică</w:t>
            </w:r>
            <w:proofErr w:type="spellEnd"/>
            <w:r w:rsidRPr="00AF09DE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Cs/>
                <w:sz w:val="20"/>
                <w:szCs w:val="20"/>
              </w:rPr>
              <w:t>și</w:t>
            </w:r>
            <w:proofErr w:type="spellEnd"/>
            <w:r w:rsidRPr="00AF09DE">
              <w:rPr>
                <w:iCs/>
                <w:sz w:val="20"/>
                <w:szCs w:val="20"/>
              </w:rPr>
              <w:t xml:space="preserve"> Pedagogică, </w:t>
            </w:r>
            <w:proofErr w:type="spellStart"/>
            <w:r w:rsidRPr="00AF09DE">
              <w:rPr>
                <w:iCs/>
                <w:sz w:val="20"/>
                <w:szCs w:val="20"/>
              </w:rPr>
              <w:t>București</w:t>
            </w:r>
            <w:proofErr w:type="spellEnd"/>
            <w:r w:rsidRPr="00AF09DE">
              <w:rPr>
                <w:iCs/>
                <w:sz w:val="20"/>
                <w:szCs w:val="20"/>
              </w:rPr>
              <w:t>, 2015,978-606-31-0116-8 ,</w:t>
            </w:r>
            <w:r w:rsidRPr="00AF09DE">
              <w:rPr>
                <w:i/>
                <w:sz w:val="20"/>
                <w:szCs w:val="20"/>
              </w:rPr>
              <w:t xml:space="preserve"> </w:t>
            </w:r>
            <w:r w:rsidRPr="00AF09DE">
              <w:rPr>
                <w:sz w:val="20"/>
                <w:szCs w:val="20"/>
              </w:rPr>
              <w:t xml:space="preserve">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</w:t>
            </w:r>
            <w:r w:rsidRPr="00AF09DE">
              <w:rPr>
                <w:iCs/>
                <w:sz w:val="20"/>
                <w:szCs w:val="20"/>
              </w:rPr>
              <w:t>pp.8-36, pp. 71-140</w:t>
            </w:r>
          </w:p>
          <w:p w14:paraId="1D0831D3" w14:textId="77777777" w:rsidR="00AF09DE" w:rsidRPr="00AF09DE" w:rsidRDefault="00AF09DE" w:rsidP="00AF09DE">
            <w:pPr>
              <w:numPr>
                <w:ilvl w:val="0"/>
                <w:numId w:val="23"/>
              </w:numPr>
              <w:tabs>
                <w:tab w:val="left" w:pos="300"/>
                <w:tab w:val="left" w:pos="447"/>
              </w:tabs>
              <w:rPr>
                <w:sz w:val="20"/>
                <w:szCs w:val="20"/>
              </w:rPr>
            </w:pPr>
            <w:hyperlink r:id="rId29"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Pasaila</w:t>
              </w:r>
              <w:proofErr w:type="spellEnd"/>
            </w:hyperlink>
            <w:r w:rsidRPr="00AF09DE">
              <w:rPr>
                <w:sz w:val="20"/>
                <w:szCs w:val="20"/>
              </w:rPr>
              <w:t xml:space="preserve">, V., </w:t>
            </w:r>
            <w:proofErr w:type="spellStart"/>
            <w:r w:rsidRPr="00AF09DE">
              <w:rPr>
                <w:i/>
                <w:sz w:val="20"/>
                <w:szCs w:val="20"/>
              </w:rPr>
              <w:t>România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întregită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1918-1928. </w:t>
            </w:r>
            <w:proofErr w:type="spellStart"/>
            <w:r w:rsidRPr="00AF09DE">
              <w:rPr>
                <w:i/>
                <w:sz w:val="20"/>
                <w:szCs w:val="20"/>
              </w:rPr>
              <w:t>Aspecte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ale </w:t>
            </w:r>
            <w:proofErr w:type="spellStart"/>
            <w:r w:rsidRPr="00AF09DE">
              <w:rPr>
                <w:i/>
                <w:sz w:val="20"/>
                <w:szCs w:val="20"/>
              </w:rPr>
              <w:t>consolidării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statale</w:t>
            </w:r>
            <w:proofErr w:type="spellEnd"/>
            <w:r w:rsidRPr="00AF09DE">
              <w:rPr>
                <w:b/>
                <w:sz w:val="20"/>
                <w:szCs w:val="20"/>
              </w:rPr>
              <w:t xml:space="preserve">, </w:t>
            </w:r>
            <w:hyperlink r:id="rId30">
              <w:r w:rsidRPr="00AF09DE">
                <w:rPr>
                  <w:color w:val="000000"/>
                  <w:sz w:val="20"/>
                  <w:szCs w:val="20"/>
                </w:rPr>
                <w:t xml:space="preserve">Ed. </w:t>
              </w:r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Ideea</w:t>
              </w:r>
              <w:proofErr w:type="spellEnd"/>
              <w:r w:rsidRPr="00AF09DE"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Europeana</w:t>
              </w:r>
              <w:proofErr w:type="spellEnd"/>
            </w:hyperlink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București</w:t>
            </w:r>
            <w:proofErr w:type="spellEnd"/>
            <w:r w:rsidRPr="00AF09DE">
              <w:rPr>
                <w:sz w:val="20"/>
                <w:szCs w:val="20"/>
              </w:rPr>
              <w:t xml:space="preserve">, 2019, ISBN </w:t>
            </w:r>
            <w:r w:rsidRPr="00AF09DE">
              <w:rPr>
                <w:color w:val="000000"/>
                <w:sz w:val="20"/>
                <w:szCs w:val="20"/>
              </w:rPr>
              <w:t xml:space="preserve">9786065946767, pp. 36-72 </w:t>
            </w:r>
            <w:r w:rsidRPr="00AF09DE">
              <w:rPr>
                <w:sz w:val="20"/>
                <w:szCs w:val="20"/>
              </w:rPr>
              <w:t xml:space="preserve">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</w:t>
            </w:r>
          </w:p>
          <w:p w14:paraId="5E6C26EB" w14:textId="77777777" w:rsidR="00AF09DE" w:rsidRPr="00AF09DE" w:rsidRDefault="00AF09DE" w:rsidP="00AF09DE">
            <w:pPr>
              <w:numPr>
                <w:ilvl w:val="0"/>
                <w:numId w:val="23"/>
              </w:numPr>
              <w:tabs>
                <w:tab w:val="left" w:pos="300"/>
                <w:tab w:val="left" w:pos="447"/>
              </w:tabs>
              <w:rPr>
                <w:sz w:val="20"/>
                <w:szCs w:val="20"/>
              </w:rPr>
            </w:pPr>
            <w:hyperlink r:id="rId31">
              <w:r w:rsidRPr="00AF09DE">
                <w:rPr>
                  <w:color w:val="000000"/>
                  <w:sz w:val="20"/>
                  <w:szCs w:val="20"/>
                </w:rPr>
                <w:t>Pop</w:t>
              </w:r>
            </w:hyperlink>
            <w:r w:rsidRPr="00AF09DE">
              <w:rPr>
                <w:sz w:val="20"/>
                <w:szCs w:val="20"/>
              </w:rPr>
              <w:t xml:space="preserve">, I.A. </w:t>
            </w:r>
            <w:proofErr w:type="spellStart"/>
            <w:r w:rsidRPr="00AF09DE">
              <w:rPr>
                <w:i/>
                <w:sz w:val="20"/>
                <w:szCs w:val="20"/>
              </w:rPr>
              <w:t>Centenarul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Marii </w:t>
            </w:r>
            <w:proofErr w:type="spellStart"/>
            <w:r w:rsidRPr="00AF09DE">
              <w:rPr>
                <w:i/>
                <w:sz w:val="20"/>
                <w:szCs w:val="20"/>
              </w:rPr>
              <w:t>Uniri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i/>
                <w:sz w:val="20"/>
                <w:szCs w:val="20"/>
              </w:rPr>
              <w:t>românilor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. O </w:t>
            </w:r>
            <w:proofErr w:type="spellStart"/>
            <w:r w:rsidRPr="00AF09DE">
              <w:rPr>
                <w:i/>
                <w:sz w:val="20"/>
                <w:szCs w:val="20"/>
              </w:rPr>
              <w:t>istorie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în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imagini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i/>
                <w:sz w:val="20"/>
                <w:szCs w:val="20"/>
              </w:rPr>
              <w:t>editțe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bilingvă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româno-engleză</w:t>
            </w:r>
            <w:proofErr w:type="spellEnd"/>
            <w:r w:rsidRPr="00AF09DE">
              <w:rPr>
                <w:i/>
                <w:sz w:val="20"/>
                <w:szCs w:val="20"/>
              </w:rPr>
              <w:t>),</w:t>
            </w:r>
            <w:r w:rsidRPr="00AF09DE">
              <w:rPr>
                <w:sz w:val="20"/>
                <w:szCs w:val="20"/>
              </w:rPr>
              <w:t xml:space="preserve"> </w:t>
            </w:r>
            <w:hyperlink r:id="rId32"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Editura</w:t>
              </w:r>
              <w:proofErr w:type="spellEnd"/>
              <w:r w:rsidRPr="00AF09DE"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Pr="00AF09DE">
                <w:rPr>
                  <w:color w:val="000000"/>
                  <w:sz w:val="20"/>
                  <w:szCs w:val="20"/>
                </w:rPr>
                <w:t>Litera</w:t>
              </w:r>
              <w:proofErr w:type="spellEnd"/>
            </w:hyperlink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București</w:t>
            </w:r>
            <w:proofErr w:type="spellEnd"/>
            <w:r w:rsidRPr="00AF09DE">
              <w:rPr>
                <w:sz w:val="20"/>
                <w:szCs w:val="20"/>
              </w:rPr>
              <w:t xml:space="preserve">, 2018, ISBN 9786063331923,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pp. 23-45</w:t>
            </w:r>
          </w:p>
          <w:p w14:paraId="761DF935" w14:textId="77777777" w:rsidR="00AF09DE" w:rsidRPr="00AF09DE" w:rsidRDefault="00AF09DE" w:rsidP="00AF09DE">
            <w:pPr>
              <w:numPr>
                <w:ilvl w:val="0"/>
                <w:numId w:val="23"/>
              </w:numPr>
              <w:tabs>
                <w:tab w:val="left" w:pos="300"/>
                <w:tab w:val="left" w:pos="447"/>
              </w:tabs>
              <w:jc w:val="both"/>
              <w:rPr>
                <w:sz w:val="20"/>
                <w:szCs w:val="20"/>
              </w:rPr>
            </w:pPr>
            <w:hyperlink r:id="rId33">
              <w:r w:rsidRPr="00AF09DE">
                <w:rPr>
                  <w:color w:val="000000"/>
                  <w:sz w:val="20"/>
                  <w:szCs w:val="20"/>
                </w:rPr>
                <w:t>Top</w:t>
              </w:r>
            </w:hyperlink>
            <w:r w:rsidRPr="00AF09DE">
              <w:rPr>
                <w:sz w:val="20"/>
                <w:szCs w:val="20"/>
              </w:rPr>
              <w:t>, D.,  </w:t>
            </w:r>
            <w:proofErr w:type="spellStart"/>
            <w:r w:rsidRPr="00AF09DE">
              <w:rPr>
                <w:sz w:val="20"/>
                <w:szCs w:val="20"/>
              </w:rPr>
              <w:t>Mastacan</w:t>
            </w:r>
            <w:proofErr w:type="spellEnd"/>
            <w:r w:rsidRPr="00AF09DE">
              <w:rPr>
                <w:sz w:val="20"/>
                <w:szCs w:val="20"/>
              </w:rPr>
              <w:t xml:space="preserve"> O., </w:t>
            </w:r>
            <w:proofErr w:type="spellStart"/>
            <w:r w:rsidRPr="00AF09DE">
              <w:rPr>
                <w:i/>
                <w:sz w:val="20"/>
                <w:szCs w:val="20"/>
              </w:rPr>
              <w:t>Istoria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statului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şi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dreptului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românesc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Bucureşti</w:t>
            </w:r>
            <w:proofErr w:type="spellEnd"/>
            <w:r w:rsidRPr="00AF09DE">
              <w:rPr>
                <w:sz w:val="20"/>
                <w:szCs w:val="20"/>
              </w:rPr>
              <w:t xml:space="preserve">, Ed. </w:t>
            </w:r>
            <w:hyperlink r:id="rId34">
              <w:r w:rsidRPr="00AF09DE">
                <w:rPr>
                  <w:color w:val="000000"/>
                  <w:sz w:val="20"/>
                  <w:szCs w:val="20"/>
                </w:rPr>
                <w:t>CH Beck</w:t>
              </w:r>
            </w:hyperlink>
            <w:r w:rsidRPr="00AF09DE">
              <w:rPr>
                <w:sz w:val="20"/>
                <w:szCs w:val="20"/>
              </w:rPr>
              <w:t>, 2009; II 50248 pp. 5-218</w:t>
            </w:r>
          </w:p>
          <w:p w14:paraId="76EE5F69" w14:textId="77777777" w:rsidR="00AF09DE" w:rsidRPr="00AF09DE" w:rsidRDefault="00AF09DE" w:rsidP="00AF09DE">
            <w:pPr>
              <w:numPr>
                <w:ilvl w:val="0"/>
                <w:numId w:val="23"/>
              </w:numPr>
              <w:tabs>
                <w:tab w:val="left" w:pos="300"/>
                <w:tab w:val="left" w:pos="447"/>
              </w:tabs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Resurse</w:t>
            </w:r>
            <w:proofErr w:type="spellEnd"/>
            <w:r w:rsidRPr="00AF09DE">
              <w:rPr>
                <w:sz w:val="20"/>
                <w:szCs w:val="20"/>
              </w:rPr>
              <w:t xml:space="preserve"> web:</w:t>
            </w:r>
          </w:p>
          <w:p w14:paraId="31CF3469" w14:textId="77777777" w:rsidR="00AF09DE" w:rsidRPr="00AF09DE" w:rsidRDefault="00AF09DE" w:rsidP="00AF09DE">
            <w:pPr>
              <w:pStyle w:val="ListParagraph"/>
              <w:tabs>
                <w:tab w:val="left" w:pos="300"/>
                <w:tab w:val="left" w:pos="447"/>
              </w:tabs>
              <w:ind w:left="0"/>
              <w:rPr>
                <w:sz w:val="20"/>
                <w:szCs w:val="20"/>
              </w:rPr>
            </w:pPr>
            <w:hyperlink r:id="rId35" w:history="1">
              <w:r w:rsidRPr="00AF09DE">
                <w:rPr>
                  <w:rStyle w:val="Hyperlink"/>
                  <w:sz w:val="20"/>
                  <w:szCs w:val="20"/>
                </w:rPr>
                <w:t>https://journals.sagepub.com/doi/abs/10.1177/002085237203800402?journalCode=rasb</w:t>
              </w:r>
            </w:hyperlink>
          </w:p>
          <w:p w14:paraId="72757367" w14:textId="751A5DF5" w:rsidR="00401A25" w:rsidRPr="00AF09DE" w:rsidRDefault="00AF09DE" w:rsidP="00AF09DE">
            <w:pPr>
              <w:tabs>
                <w:tab w:val="left" w:pos="300"/>
                <w:tab w:val="left" w:pos="447"/>
              </w:tabs>
              <w:jc w:val="both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https://www.researchgate.net/publication/328364969_HISTORICAL_DEVELOPMENT_OF_PUBLIC_ADMINISTRATIONa </w:t>
            </w:r>
            <w:hyperlink r:id="rId36">
              <w:r w:rsidRPr="00AF09DE">
                <w:rPr>
                  <w:color w:val="000000"/>
                  <w:sz w:val="20"/>
                  <w:szCs w:val="20"/>
                </w:rPr>
                <w:t>50819_ch_1.pdf (sagepub.com)</w:t>
              </w:r>
            </w:hyperlink>
          </w:p>
        </w:tc>
      </w:tr>
      <w:tr w:rsidR="005846F4" w:rsidRPr="00AF09DE" w14:paraId="658EC2B6" w14:textId="77777777" w:rsidTr="005846F4">
        <w:tc>
          <w:tcPr>
            <w:tcW w:w="9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F586" w14:textId="64BFA9C7" w:rsidR="00AF09DE" w:rsidRPr="00AF09DE" w:rsidRDefault="00AF09DE" w:rsidP="00AF09DE"/>
        </w:tc>
      </w:tr>
      <w:tr w:rsidR="00401A25" w:rsidRPr="00AF09DE" w14:paraId="41488EF1" w14:textId="77777777" w:rsidTr="005846F4">
        <w:tc>
          <w:tcPr>
            <w:tcW w:w="9827" w:type="dxa"/>
            <w:tcBorders>
              <w:top w:val="single" w:sz="4" w:space="0" w:color="auto"/>
            </w:tcBorders>
          </w:tcPr>
          <w:p w14:paraId="0F0B5856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Bibliografie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minimală</w:t>
            </w:r>
            <w:proofErr w:type="spellEnd"/>
          </w:p>
        </w:tc>
      </w:tr>
      <w:tr w:rsidR="00401A25" w:rsidRPr="00AF09DE" w14:paraId="64267789" w14:textId="77777777" w:rsidTr="005846F4">
        <w:tc>
          <w:tcPr>
            <w:tcW w:w="9827" w:type="dxa"/>
          </w:tcPr>
          <w:p w14:paraId="0745B105" w14:textId="22337C7C" w:rsidR="00401A25" w:rsidRPr="00AF09DE" w:rsidRDefault="00000000" w:rsidP="00901CDA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Suportul</w:t>
            </w:r>
            <w:proofErr w:type="spellEnd"/>
            <w:r w:rsidRPr="00AF09DE">
              <w:rPr>
                <w:sz w:val="20"/>
                <w:szCs w:val="20"/>
              </w:rPr>
              <w:t xml:space="preserve"> de curs al </w:t>
            </w:r>
            <w:proofErr w:type="spellStart"/>
            <w:r w:rsidRPr="00AF09DE">
              <w:rPr>
                <w:sz w:val="20"/>
                <w:szCs w:val="20"/>
              </w:rPr>
              <w:t>titularului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disciplină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și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tematici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recomandate</w:t>
            </w:r>
            <w:proofErr w:type="spellEnd"/>
            <w:r w:rsidRPr="00AF09DE">
              <w:rPr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sz w:val="20"/>
                <w:szCs w:val="20"/>
              </w:rPr>
              <w:t>lucrările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prezentate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mai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jos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limita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numărului</w:t>
            </w:r>
            <w:proofErr w:type="spellEnd"/>
            <w:r w:rsidRPr="00AF09DE">
              <w:rPr>
                <w:sz w:val="20"/>
                <w:szCs w:val="20"/>
              </w:rPr>
              <w:t xml:space="preserve"> de ore </w:t>
            </w:r>
            <w:proofErr w:type="spellStart"/>
            <w:r w:rsidRPr="00AF09DE">
              <w:rPr>
                <w:sz w:val="20"/>
                <w:szCs w:val="20"/>
              </w:rPr>
              <w:t>alocate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studiului</w:t>
            </w:r>
            <w:proofErr w:type="spellEnd"/>
            <w:r w:rsidRPr="00AF09DE">
              <w:rPr>
                <w:sz w:val="20"/>
                <w:szCs w:val="20"/>
              </w:rPr>
              <w:t xml:space="preserve"> individual</w:t>
            </w:r>
          </w:p>
          <w:p w14:paraId="24DF6107" w14:textId="2F568519" w:rsidR="00401A25" w:rsidRPr="00AF09DE" w:rsidRDefault="00000000">
            <w:pPr>
              <w:numPr>
                <w:ilvl w:val="0"/>
                <w:numId w:val="5"/>
              </w:numPr>
              <w:tabs>
                <w:tab w:val="left" w:pos="324"/>
              </w:tabs>
              <w:ind w:left="90" w:firstLine="0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Guţan</w:t>
            </w:r>
            <w:proofErr w:type="spellEnd"/>
            <w:r w:rsidRPr="00AF09DE">
              <w:rPr>
                <w:sz w:val="20"/>
                <w:szCs w:val="20"/>
              </w:rPr>
              <w:t xml:space="preserve">, M., </w:t>
            </w:r>
            <w:proofErr w:type="spellStart"/>
            <w:r w:rsidRPr="00AF09DE">
              <w:rPr>
                <w:i/>
                <w:sz w:val="20"/>
                <w:szCs w:val="20"/>
              </w:rPr>
              <w:t>Istoria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administraţiei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publice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locale </w:t>
            </w:r>
            <w:proofErr w:type="spellStart"/>
            <w:r w:rsidRPr="00AF09DE">
              <w:rPr>
                <w:i/>
                <w:sz w:val="20"/>
                <w:szCs w:val="20"/>
              </w:rPr>
              <w:t>în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statul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român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modern</w:t>
            </w:r>
            <w:r w:rsidRPr="00AF09DE">
              <w:rPr>
                <w:sz w:val="20"/>
                <w:szCs w:val="20"/>
              </w:rPr>
              <w:t xml:space="preserve">, Ed. ALL Beck, </w:t>
            </w:r>
            <w:proofErr w:type="spellStart"/>
            <w:r w:rsidRPr="00AF09DE">
              <w:rPr>
                <w:sz w:val="20"/>
                <w:szCs w:val="20"/>
              </w:rPr>
              <w:t>Bucureşti</w:t>
            </w:r>
            <w:proofErr w:type="spellEnd"/>
            <w:r w:rsidRPr="00AF09DE">
              <w:rPr>
                <w:sz w:val="20"/>
                <w:szCs w:val="20"/>
              </w:rPr>
              <w:t>, 2005, 237-252; II 47981</w:t>
            </w:r>
          </w:p>
          <w:p w14:paraId="2899FE12" w14:textId="10ADC743" w:rsidR="00401A25" w:rsidRPr="00AF09DE" w:rsidRDefault="00000000">
            <w:pPr>
              <w:numPr>
                <w:ilvl w:val="0"/>
                <w:numId w:val="5"/>
              </w:numPr>
              <w:tabs>
                <w:tab w:val="left" w:pos="324"/>
              </w:tabs>
              <w:ind w:left="90" w:firstLine="0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Nedelea, M</w:t>
            </w:r>
            <w:r w:rsidRPr="00AF09DE">
              <w:rPr>
                <w:i/>
                <w:sz w:val="20"/>
                <w:szCs w:val="20"/>
              </w:rPr>
              <w:t xml:space="preserve">., </w:t>
            </w:r>
            <w:proofErr w:type="spellStart"/>
            <w:r w:rsidRPr="00AF09DE">
              <w:rPr>
                <w:i/>
                <w:sz w:val="20"/>
                <w:szCs w:val="20"/>
              </w:rPr>
              <w:t>Istoria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administraţei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publice</w:t>
            </w:r>
            <w:proofErr w:type="spellEnd"/>
            <w:r w:rsidRPr="00AF09DE">
              <w:rPr>
                <w:i/>
                <w:sz w:val="20"/>
                <w:szCs w:val="20"/>
              </w:rPr>
              <w:t>, Note de curs</w:t>
            </w:r>
            <w:r w:rsidRPr="00AF09DE">
              <w:rPr>
                <w:sz w:val="20"/>
                <w:szCs w:val="20"/>
              </w:rPr>
              <w:t>, Suceava, 202</w:t>
            </w:r>
            <w:r w:rsidR="00AF09DE" w:rsidRPr="00AF09DE">
              <w:rPr>
                <w:sz w:val="20"/>
                <w:szCs w:val="20"/>
              </w:rPr>
              <w:t>4</w:t>
            </w:r>
            <w:r w:rsidRPr="00AF09DE">
              <w:rPr>
                <w:sz w:val="20"/>
                <w:szCs w:val="20"/>
              </w:rPr>
              <w:t xml:space="preserve">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– pp. 5-70</w:t>
            </w:r>
          </w:p>
          <w:p w14:paraId="36B4B8AE" w14:textId="77777777" w:rsidR="00401A25" w:rsidRPr="00AF09DE" w:rsidRDefault="00000000">
            <w:pPr>
              <w:numPr>
                <w:ilvl w:val="0"/>
                <w:numId w:val="5"/>
              </w:numPr>
              <w:tabs>
                <w:tab w:val="left" w:pos="324"/>
              </w:tabs>
              <w:ind w:left="90" w:firstLine="0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Nedelea, M.,</w:t>
            </w:r>
            <w:r w:rsidRPr="00AF09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Aspecte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privind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administratia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în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i/>
                <w:sz w:val="20"/>
                <w:szCs w:val="20"/>
              </w:rPr>
              <w:t>perioada</w:t>
            </w:r>
            <w:proofErr w:type="spellEnd"/>
            <w:r w:rsidRPr="00AF09DE">
              <w:rPr>
                <w:i/>
                <w:sz w:val="20"/>
                <w:szCs w:val="20"/>
              </w:rPr>
              <w:br/>
            </w:r>
            <w:proofErr w:type="spellStart"/>
            <w:r w:rsidRPr="00AF09DE">
              <w:rPr>
                <w:i/>
                <w:sz w:val="20"/>
                <w:szCs w:val="20"/>
              </w:rPr>
              <w:t>interbelică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- </w:t>
            </w:r>
            <w:proofErr w:type="spellStart"/>
            <w:r w:rsidRPr="00AF09DE">
              <w:rPr>
                <w:i/>
                <w:sz w:val="20"/>
                <w:szCs w:val="20"/>
              </w:rPr>
              <w:t>sinteze</w:t>
            </w:r>
            <w:proofErr w:type="spellEnd"/>
            <w:r w:rsidRPr="00AF09DE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i/>
                <w:sz w:val="20"/>
                <w:szCs w:val="20"/>
              </w:rPr>
              <w:t>jurisprudenţă</w:t>
            </w:r>
            <w:proofErr w:type="spellEnd"/>
            <w:r w:rsidRPr="00AF09DE">
              <w:rPr>
                <w:sz w:val="20"/>
                <w:szCs w:val="20"/>
              </w:rPr>
              <w:t xml:space="preserve">, Ed. </w:t>
            </w:r>
            <w:proofErr w:type="spellStart"/>
            <w:r w:rsidRPr="00AF09DE">
              <w:rPr>
                <w:sz w:val="20"/>
                <w:szCs w:val="20"/>
              </w:rPr>
              <w:t>Performatica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Iaşi</w:t>
            </w:r>
            <w:proofErr w:type="spellEnd"/>
            <w:r w:rsidRPr="00AF09DE">
              <w:rPr>
                <w:sz w:val="20"/>
                <w:szCs w:val="20"/>
              </w:rPr>
              <w:t xml:space="preserve">, 2016, ISBN 978-606-685-451-1,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 pp. 25-40</w:t>
            </w:r>
          </w:p>
          <w:p w14:paraId="4E1DB145" w14:textId="2931DA0B" w:rsidR="00401A25" w:rsidRPr="00AF09DE" w:rsidRDefault="00000000">
            <w:pPr>
              <w:numPr>
                <w:ilvl w:val="0"/>
                <w:numId w:val="5"/>
              </w:numPr>
              <w:tabs>
                <w:tab w:val="left" w:pos="324"/>
              </w:tabs>
              <w:ind w:left="90" w:firstLine="0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Gladden, E.N., </w:t>
            </w:r>
            <w:r w:rsidRPr="00AF09DE">
              <w:rPr>
                <w:i/>
                <w:sz w:val="20"/>
                <w:szCs w:val="20"/>
              </w:rPr>
              <w:t>A History of Public Administration:</w:t>
            </w:r>
            <w:r w:rsidRPr="00AF09DE">
              <w:rPr>
                <w:sz w:val="20"/>
                <w:szCs w:val="20"/>
              </w:rPr>
              <w:t xml:space="preserve"> </w:t>
            </w:r>
            <w:r w:rsidRPr="00AF09DE">
              <w:rPr>
                <w:i/>
                <w:sz w:val="20"/>
                <w:szCs w:val="20"/>
              </w:rPr>
              <w:t>Volume I: From the Earliest Times to the Eleventh Century</w:t>
            </w:r>
            <w:r w:rsidR="00C11D75">
              <w:rPr>
                <w:sz w:val="20"/>
                <w:szCs w:val="20"/>
              </w:rPr>
              <w:t xml:space="preserve">, </w:t>
            </w:r>
            <w:r w:rsidRPr="00AF09DE">
              <w:rPr>
                <w:sz w:val="20"/>
                <w:szCs w:val="20"/>
              </w:rPr>
              <w:t xml:space="preserve">Routledge, London, 2020, (material pus la </w:t>
            </w:r>
            <w:proofErr w:type="spellStart"/>
            <w:r w:rsidRPr="00AF09DE">
              <w:rPr>
                <w:sz w:val="20"/>
                <w:szCs w:val="20"/>
              </w:rPr>
              <w:t>dispoziția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studenților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didactic), pp. 45-57</w:t>
            </w:r>
          </w:p>
        </w:tc>
      </w:tr>
    </w:tbl>
    <w:p w14:paraId="32C4A9F2" w14:textId="77777777" w:rsidR="00401A25" w:rsidRPr="00AF09DE" w:rsidRDefault="00401A25">
      <w:pPr>
        <w:rPr>
          <w:sz w:val="20"/>
          <w:szCs w:val="20"/>
        </w:rPr>
      </w:pPr>
    </w:p>
    <w:p w14:paraId="3DB88753" w14:textId="77777777" w:rsidR="00401A25" w:rsidRPr="00AF09DE" w:rsidRDefault="00000000" w:rsidP="00FD3CC1">
      <w:pPr>
        <w:numPr>
          <w:ilvl w:val="0"/>
          <w:numId w:val="25"/>
        </w:numPr>
        <w:rPr>
          <w:sz w:val="20"/>
          <w:szCs w:val="20"/>
        </w:rPr>
      </w:pPr>
      <w:proofErr w:type="spellStart"/>
      <w:r w:rsidRPr="00AF09DE">
        <w:rPr>
          <w:b/>
          <w:sz w:val="20"/>
          <w:szCs w:val="20"/>
        </w:rPr>
        <w:t>Coroborarea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conţinuturilor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disciplinei</w:t>
      </w:r>
      <w:proofErr w:type="spellEnd"/>
      <w:r w:rsidRPr="00AF09DE">
        <w:rPr>
          <w:b/>
          <w:sz w:val="20"/>
          <w:szCs w:val="20"/>
        </w:rPr>
        <w:t xml:space="preserve"> cu </w:t>
      </w:r>
      <w:proofErr w:type="spellStart"/>
      <w:r w:rsidRPr="00AF09DE">
        <w:rPr>
          <w:b/>
          <w:sz w:val="20"/>
          <w:szCs w:val="20"/>
        </w:rPr>
        <w:t>aşteptările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reprezentanţilor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comunităţii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epistemice</w:t>
      </w:r>
      <w:proofErr w:type="spellEnd"/>
      <w:r w:rsidRPr="00AF09DE">
        <w:rPr>
          <w:b/>
          <w:sz w:val="20"/>
          <w:szCs w:val="20"/>
        </w:rPr>
        <w:t xml:space="preserve">, </w:t>
      </w:r>
      <w:proofErr w:type="spellStart"/>
      <w:r w:rsidRPr="00AF09DE">
        <w:rPr>
          <w:b/>
          <w:sz w:val="20"/>
          <w:szCs w:val="20"/>
        </w:rPr>
        <w:t>asociaţiilor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profesionale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şi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angajatori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reprezentativi</w:t>
      </w:r>
      <w:proofErr w:type="spellEnd"/>
      <w:r w:rsidRPr="00AF09DE">
        <w:rPr>
          <w:b/>
          <w:sz w:val="20"/>
          <w:szCs w:val="20"/>
        </w:rPr>
        <w:t xml:space="preserve"> din </w:t>
      </w:r>
      <w:proofErr w:type="spellStart"/>
      <w:r w:rsidRPr="00AF09DE">
        <w:rPr>
          <w:b/>
          <w:sz w:val="20"/>
          <w:szCs w:val="20"/>
        </w:rPr>
        <w:t>domeniul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aferent</w:t>
      </w:r>
      <w:proofErr w:type="spellEnd"/>
      <w:r w:rsidRPr="00AF09DE">
        <w:rPr>
          <w:b/>
          <w:sz w:val="20"/>
          <w:szCs w:val="20"/>
        </w:rPr>
        <w:t xml:space="preserve"> </w:t>
      </w:r>
      <w:proofErr w:type="spellStart"/>
      <w:r w:rsidRPr="00AF09DE">
        <w:rPr>
          <w:b/>
          <w:sz w:val="20"/>
          <w:szCs w:val="20"/>
        </w:rPr>
        <w:t>programului</w:t>
      </w:r>
      <w:proofErr w:type="spellEnd"/>
    </w:p>
    <w:tbl>
      <w:tblPr>
        <w:tblStyle w:val="a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401A25" w:rsidRPr="00AF09DE" w14:paraId="4B30ADE3" w14:textId="77777777">
        <w:tc>
          <w:tcPr>
            <w:tcW w:w="9747" w:type="dxa"/>
          </w:tcPr>
          <w:p w14:paraId="1E01EEBE" w14:textId="3BB0F078" w:rsidR="001C15C6" w:rsidRPr="00AF09D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Conţinutul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este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concordanţă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cele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disciplinelor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similare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predate la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programe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studii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licenţă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facultăţi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profil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ţară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străinătate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cadrul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întâlnirilor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reprezentanţii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asociaţiilor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profesionale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angajatorii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aceştia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au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fost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consultaţi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privire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conţinutul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astfel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încât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competenţele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dobândite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absolvenţii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acestei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specializări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răspundă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cerințelor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pieţei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muncii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Curriculumul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Istoria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administrației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publice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este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alcătuit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astfel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încât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să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faciliteze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formarea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competențelor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profesionale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specifice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profesiei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prevăzute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în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documentele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RNCIS)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și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competențelor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15C6" w:rsidRPr="00AF09DE">
              <w:rPr>
                <w:color w:val="000000"/>
                <w:sz w:val="20"/>
                <w:szCs w:val="20"/>
              </w:rPr>
              <w:t>transversale</w:t>
            </w:r>
            <w:proofErr w:type="spellEnd"/>
            <w:r w:rsidR="001C15C6" w:rsidRPr="00AF09D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258BC684" w14:textId="620698A5" w:rsidR="005551E7" w:rsidRDefault="005551E7">
      <w:pPr>
        <w:ind w:left="360"/>
        <w:rPr>
          <w:sz w:val="20"/>
          <w:szCs w:val="20"/>
        </w:rPr>
      </w:pPr>
    </w:p>
    <w:p w14:paraId="321AEB8D" w14:textId="77777777" w:rsidR="005551E7" w:rsidRDefault="005551E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3C830D7" w14:textId="77777777" w:rsidR="00401A25" w:rsidRPr="00AF09DE" w:rsidRDefault="00401A25">
      <w:pPr>
        <w:ind w:left="360"/>
        <w:rPr>
          <w:sz w:val="20"/>
          <w:szCs w:val="20"/>
        </w:rPr>
      </w:pPr>
    </w:p>
    <w:p w14:paraId="7E4B82C0" w14:textId="77777777" w:rsidR="00401A25" w:rsidRPr="00AF09DE" w:rsidRDefault="00000000" w:rsidP="00FD3CC1">
      <w:pPr>
        <w:numPr>
          <w:ilvl w:val="0"/>
          <w:numId w:val="25"/>
        </w:numPr>
        <w:rPr>
          <w:sz w:val="20"/>
          <w:szCs w:val="20"/>
        </w:rPr>
      </w:pPr>
      <w:proofErr w:type="spellStart"/>
      <w:r w:rsidRPr="00AF09DE">
        <w:rPr>
          <w:b/>
          <w:sz w:val="20"/>
          <w:szCs w:val="20"/>
        </w:rPr>
        <w:t>Evaluare</w:t>
      </w:r>
      <w:proofErr w:type="spellEnd"/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4034"/>
        <w:gridCol w:w="2716"/>
        <w:gridCol w:w="1721"/>
      </w:tblGrid>
      <w:tr w:rsidR="00401A25" w:rsidRPr="00AF09DE" w14:paraId="5861AE37" w14:textId="77777777">
        <w:trPr>
          <w:trHeight w:val="585"/>
        </w:trPr>
        <w:tc>
          <w:tcPr>
            <w:tcW w:w="1383" w:type="dxa"/>
            <w:vAlign w:val="center"/>
          </w:tcPr>
          <w:p w14:paraId="31E406EC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Tip </w:t>
            </w:r>
            <w:proofErr w:type="spellStart"/>
            <w:r w:rsidRPr="00AF09DE">
              <w:rPr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4034" w:type="dxa"/>
            <w:vAlign w:val="center"/>
          </w:tcPr>
          <w:p w14:paraId="13EA594A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Criterii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716" w:type="dxa"/>
            <w:vAlign w:val="center"/>
          </w:tcPr>
          <w:p w14:paraId="20701F49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Metode de </w:t>
            </w:r>
            <w:proofErr w:type="spellStart"/>
            <w:r w:rsidRPr="00AF09DE"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721" w:type="dxa"/>
            <w:vAlign w:val="center"/>
          </w:tcPr>
          <w:p w14:paraId="086CFE3A" w14:textId="77777777" w:rsidR="00401A25" w:rsidRPr="00AF09D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Pondere</w:t>
            </w:r>
            <w:proofErr w:type="spellEnd"/>
            <w:r w:rsidRPr="00AF09DE">
              <w:rPr>
                <w:sz w:val="20"/>
                <w:szCs w:val="20"/>
              </w:rPr>
              <w:t xml:space="preserve"> din nota </w:t>
            </w:r>
            <w:proofErr w:type="spellStart"/>
            <w:r w:rsidRPr="00AF09DE">
              <w:rPr>
                <w:sz w:val="20"/>
                <w:szCs w:val="20"/>
              </w:rPr>
              <w:t>finală</w:t>
            </w:r>
            <w:proofErr w:type="spellEnd"/>
          </w:p>
        </w:tc>
      </w:tr>
      <w:tr w:rsidR="00401A25" w:rsidRPr="00AF09DE" w14:paraId="398B393D" w14:textId="77777777">
        <w:trPr>
          <w:trHeight w:val="1241"/>
        </w:trPr>
        <w:tc>
          <w:tcPr>
            <w:tcW w:w="1383" w:type="dxa"/>
            <w:vAlign w:val="center"/>
          </w:tcPr>
          <w:p w14:paraId="36656832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Curs</w:t>
            </w:r>
          </w:p>
        </w:tc>
        <w:tc>
          <w:tcPr>
            <w:tcW w:w="4034" w:type="dxa"/>
          </w:tcPr>
          <w:p w14:paraId="05C7214B" w14:textId="668CCEAA" w:rsidR="000C282E" w:rsidRPr="00AF09DE" w:rsidRDefault="000C282E" w:rsidP="000C282E">
            <w:pPr>
              <w:pStyle w:val="Default"/>
              <w:numPr>
                <w:ilvl w:val="0"/>
                <w:numId w:val="19"/>
              </w:numPr>
              <w:ind w:left="324" w:hanging="396"/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F09DE">
              <w:rPr>
                <w:color w:val="auto"/>
                <w:sz w:val="20"/>
                <w:szCs w:val="20"/>
                <w:lang w:val="ro-RO"/>
              </w:rPr>
              <w:t>Însuşirea conţinutului teoretic conceptual al disciplinei Istoria administrației publice;</w:t>
            </w:r>
          </w:p>
          <w:p w14:paraId="4354EE2C" w14:textId="4CAF85F6" w:rsidR="000C282E" w:rsidRPr="00AF09DE" w:rsidRDefault="000C282E" w:rsidP="000C282E">
            <w:pPr>
              <w:pStyle w:val="Default"/>
              <w:numPr>
                <w:ilvl w:val="0"/>
                <w:numId w:val="19"/>
              </w:numPr>
              <w:ind w:left="324" w:hanging="396"/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F09DE">
              <w:rPr>
                <w:color w:val="auto"/>
                <w:sz w:val="20"/>
                <w:szCs w:val="20"/>
                <w:lang w:val="ro-RO"/>
              </w:rPr>
              <w:t>Capacitatea de utilizare adecvată a conceptelor, metodelor şi procedeelor specifice Istoriei administrației publice;</w:t>
            </w:r>
          </w:p>
          <w:p w14:paraId="2C41E31B" w14:textId="4F63C725" w:rsidR="000C282E" w:rsidRPr="00AF09DE" w:rsidRDefault="000C282E" w:rsidP="000C282E">
            <w:pPr>
              <w:pStyle w:val="Default"/>
              <w:numPr>
                <w:ilvl w:val="0"/>
                <w:numId w:val="19"/>
              </w:numPr>
              <w:ind w:left="324" w:hanging="396"/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F09DE">
              <w:rPr>
                <w:color w:val="auto"/>
                <w:sz w:val="20"/>
                <w:szCs w:val="20"/>
                <w:lang w:val="ro-RO"/>
              </w:rPr>
              <w:t>E</w:t>
            </w:r>
            <w:r w:rsidRPr="00AF09DE">
              <w:rPr>
                <w:color w:val="auto"/>
                <w:sz w:val="20"/>
                <w:szCs w:val="20"/>
                <w:lang w:val="ro-RO" w:eastAsia="en-US"/>
              </w:rPr>
              <w:t xml:space="preserve">xplicarea şi interpretarea conceptelor din domeniul </w:t>
            </w:r>
            <w:r w:rsidRPr="00AF09DE">
              <w:rPr>
                <w:color w:val="auto"/>
                <w:sz w:val="20"/>
                <w:szCs w:val="20"/>
                <w:lang w:val="ro-RO"/>
              </w:rPr>
              <w:t>Istoriei administrației publice;</w:t>
            </w:r>
          </w:p>
          <w:p w14:paraId="50E0C853" w14:textId="38FE97C0" w:rsidR="00401A25" w:rsidRPr="00AF09DE" w:rsidRDefault="000C282E" w:rsidP="000C282E">
            <w:pPr>
              <w:pStyle w:val="ListParagraph"/>
              <w:numPr>
                <w:ilvl w:val="0"/>
                <w:numId w:val="19"/>
              </w:numPr>
              <w:ind w:left="324" w:hanging="396"/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Cunoaşterea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înţelegerea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aspectelor</w:t>
            </w:r>
            <w:proofErr w:type="spellEnd"/>
            <w:r w:rsidRPr="00AF09DE">
              <w:rPr>
                <w:sz w:val="20"/>
                <w:szCs w:val="20"/>
              </w:rPr>
              <w:t xml:space="preserve"> legate de </w:t>
            </w:r>
            <w:r w:rsidRPr="00AF09DE">
              <w:rPr>
                <w:sz w:val="20"/>
                <w:szCs w:val="20"/>
                <w:lang w:val="ro-RO"/>
              </w:rPr>
              <w:t>Istoria administrației publice.</w:t>
            </w:r>
          </w:p>
        </w:tc>
        <w:tc>
          <w:tcPr>
            <w:tcW w:w="2716" w:type="dxa"/>
          </w:tcPr>
          <w:p w14:paraId="59689B0E" w14:textId="6CCB6FBA" w:rsidR="00401A25" w:rsidRPr="00AF09DE" w:rsidRDefault="000C282E" w:rsidP="002C4FC2">
            <w:pPr>
              <w:pStyle w:val="ListParagraph"/>
              <w:numPr>
                <w:ilvl w:val="0"/>
                <w:numId w:val="10"/>
              </w:numPr>
              <w:ind w:left="64" w:hanging="720"/>
              <w:rPr>
                <w:sz w:val="20"/>
                <w:szCs w:val="20"/>
              </w:rPr>
            </w:pPr>
            <w:r w:rsidRPr="00AF09DE">
              <w:rPr>
                <w:color w:val="222222"/>
                <w:sz w:val="20"/>
                <w:szCs w:val="20"/>
              </w:rPr>
              <w:t xml:space="preserve">Examen </w:t>
            </w:r>
            <w:proofErr w:type="spellStart"/>
            <w:r w:rsidRPr="00AF09DE">
              <w:rPr>
                <w:color w:val="222222"/>
                <w:sz w:val="20"/>
                <w:szCs w:val="20"/>
              </w:rPr>
              <w:t>scris</w:t>
            </w:r>
            <w:proofErr w:type="spellEnd"/>
            <w:r w:rsidRPr="00AF09DE">
              <w:rPr>
                <w:color w:val="222222"/>
                <w:sz w:val="20"/>
                <w:szCs w:val="20"/>
              </w:rPr>
              <w:t xml:space="preserve"> </w:t>
            </w:r>
            <w:r w:rsidR="002C4FC2" w:rsidRPr="00AF09DE">
              <w:rPr>
                <w:color w:val="222222"/>
                <w:sz w:val="20"/>
                <w:szCs w:val="20"/>
              </w:rPr>
              <w:br/>
            </w:r>
            <w:proofErr w:type="spellStart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>urmat</w:t>
            </w:r>
            <w:proofErr w:type="spellEnd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>verificarea</w:t>
            </w:r>
            <w:proofErr w:type="spellEnd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>orală</w:t>
            </w:r>
            <w:proofErr w:type="spellEnd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>gradului</w:t>
            </w:r>
            <w:proofErr w:type="spellEnd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>îndeplinire</w:t>
            </w:r>
            <w:proofErr w:type="spellEnd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>cerințelor</w:t>
            </w:r>
            <w:proofErr w:type="spellEnd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>în</w:t>
            </w:r>
            <w:proofErr w:type="spellEnd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>lucrarea</w:t>
            </w:r>
            <w:proofErr w:type="spellEnd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C4FC2" w:rsidRPr="00AF09DE">
              <w:rPr>
                <w:color w:val="222222"/>
                <w:sz w:val="20"/>
                <w:szCs w:val="20"/>
                <w:shd w:val="clear" w:color="auto" w:fill="FFFFFF"/>
              </w:rPr>
              <w:t>scrisă</w:t>
            </w:r>
            <w:proofErr w:type="spellEnd"/>
          </w:p>
        </w:tc>
        <w:tc>
          <w:tcPr>
            <w:tcW w:w="1721" w:type="dxa"/>
          </w:tcPr>
          <w:p w14:paraId="1D113E2E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50%</w:t>
            </w:r>
          </w:p>
        </w:tc>
      </w:tr>
      <w:tr w:rsidR="00401A25" w:rsidRPr="00AF09DE" w14:paraId="5201130B" w14:textId="77777777">
        <w:trPr>
          <w:trHeight w:val="1754"/>
        </w:trPr>
        <w:tc>
          <w:tcPr>
            <w:tcW w:w="1383" w:type="dxa"/>
            <w:vAlign w:val="center"/>
          </w:tcPr>
          <w:p w14:paraId="2D1F9A6D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Seminar</w:t>
            </w:r>
          </w:p>
        </w:tc>
        <w:tc>
          <w:tcPr>
            <w:tcW w:w="4034" w:type="dxa"/>
          </w:tcPr>
          <w:p w14:paraId="6DBC700C" w14:textId="47BF1BB2" w:rsidR="000C282E" w:rsidRPr="00AF09DE" w:rsidRDefault="000C282E" w:rsidP="000C282E">
            <w:pPr>
              <w:pStyle w:val="Default"/>
              <w:numPr>
                <w:ilvl w:val="0"/>
                <w:numId w:val="20"/>
              </w:numPr>
              <w:ind w:left="144" w:hanging="180"/>
              <w:jc w:val="both"/>
              <w:rPr>
                <w:color w:val="auto"/>
                <w:sz w:val="20"/>
                <w:szCs w:val="20"/>
                <w:lang w:val="ro-RO"/>
              </w:rPr>
            </w:pP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Realizarea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portofoliului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individual care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va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include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referate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>/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proiecte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individuale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sau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grup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implicarea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în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dezbateri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și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activități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în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echipe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la seminar;</w:t>
            </w:r>
          </w:p>
          <w:p w14:paraId="1A4DB9AE" w14:textId="779E2309" w:rsidR="000C282E" w:rsidRPr="00AF09DE" w:rsidRDefault="000C282E" w:rsidP="000C282E">
            <w:pPr>
              <w:pStyle w:val="Default"/>
              <w:numPr>
                <w:ilvl w:val="0"/>
                <w:numId w:val="20"/>
              </w:numPr>
              <w:ind w:left="144" w:hanging="180"/>
              <w:jc w:val="both"/>
              <w:rPr>
                <w:color w:val="auto"/>
                <w:sz w:val="20"/>
                <w:szCs w:val="20"/>
                <w:lang w:val="ro-RO"/>
              </w:rPr>
            </w:pPr>
            <w:proofErr w:type="spellStart"/>
            <w:r w:rsidRPr="00AF09DE">
              <w:rPr>
                <w:sz w:val="20"/>
                <w:szCs w:val="20"/>
              </w:rPr>
              <w:t>Capacitatea</w:t>
            </w:r>
            <w:proofErr w:type="spellEnd"/>
            <w:r w:rsidRPr="00AF09DE">
              <w:rPr>
                <w:sz w:val="20"/>
                <w:szCs w:val="20"/>
              </w:rPr>
              <w:t xml:space="preserve"> de a </w:t>
            </w:r>
            <w:proofErr w:type="spellStart"/>
            <w:r w:rsidRPr="00AF09DE">
              <w:rPr>
                <w:sz w:val="20"/>
                <w:szCs w:val="20"/>
              </w:rPr>
              <w:t>utiliza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corect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de a </w:t>
            </w:r>
            <w:proofErr w:type="spellStart"/>
            <w:r w:rsidRPr="00AF09DE">
              <w:rPr>
                <w:sz w:val="20"/>
                <w:szCs w:val="20"/>
              </w:rPr>
              <w:t>explica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noţiunile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fundamentale</w:t>
            </w:r>
            <w:proofErr w:type="spellEnd"/>
            <w:r w:rsidRPr="00AF09DE">
              <w:rPr>
                <w:sz w:val="20"/>
                <w:szCs w:val="20"/>
              </w:rPr>
              <w:t xml:space="preserve"> ale </w:t>
            </w:r>
            <w:r w:rsidRPr="00AF09DE">
              <w:rPr>
                <w:color w:val="auto"/>
                <w:sz w:val="20"/>
                <w:szCs w:val="20"/>
                <w:lang w:val="ro-RO"/>
              </w:rPr>
              <w:t>Istoriei administrației publice</w:t>
            </w:r>
            <w:r w:rsidR="001C15C6" w:rsidRPr="00AF09DE">
              <w:rPr>
                <w:color w:val="auto"/>
                <w:sz w:val="20"/>
                <w:szCs w:val="20"/>
                <w:lang w:val="ro-RO"/>
              </w:rPr>
              <w:t>;</w:t>
            </w:r>
          </w:p>
          <w:p w14:paraId="58B6E1D6" w14:textId="6937EB3D" w:rsidR="001C15C6" w:rsidRPr="00AF09DE" w:rsidRDefault="001C15C6" w:rsidP="000C282E">
            <w:pPr>
              <w:pStyle w:val="Default"/>
              <w:numPr>
                <w:ilvl w:val="0"/>
                <w:numId w:val="20"/>
              </w:numPr>
              <w:ind w:left="144" w:hanging="180"/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F09DE">
              <w:rPr>
                <w:color w:val="auto"/>
                <w:sz w:val="20"/>
                <w:szCs w:val="20"/>
                <w:lang w:val="ro-RO"/>
              </w:rPr>
              <w:t>Test docimologic</w:t>
            </w:r>
          </w:p>
          <w:p w14:paraId="21C55096" w14:textId="0A7B6E22" w:rsidR="00401A25" w:rsidRPr="00AF09DE" w:rsidRDefault="00401A25" w:rsidP="000C2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16" w:type="dxa"/>
          </w:tcPr>
          <w:p w14:paraId="108736EF" w14:textId="77777777" w:rsidR="00974B07" w:rsidRDefault="000C282E" w:rsidP="000C282E">
            <w:pPr>
              <w:jc w:val="both"/>
              <w:rPr>
                <w:color w:val="000000"/>
                <w:sz w:val="20"/>
                <w:szCs w:val="20"/>
              </w:rPr>
            </w:pPr>
            <w:r w:rsidRPr="00AF09DE">
              <w:rPr>
                <w:color w:val="000000"/>
                <w:sz w:val="20"/>
                <w:szCs w:val="20"/>
              </w:rPr>
              <w:t>-</w:t>
            </w:r>
            <w:proofErr w:type="spellStart"/>
            <w:r w:rsidR="008E3F09" w:rsidRPr="00AF09DE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="008E3F09"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E3F09" w:rsidRPr="00AF09DE">
              <w:rPr>
                <w:color w:val="000000"/>
                <w:sz w:val="20"/>
                <w:szCs w:val="20"/>
              </w:rPr>
              <w:t>continuă</w:t>
            </w:r>
            <w:proofErr w:type="spellEnd"/>
            <w:r w:rsidR="008E3F09" w:rsidRPr="00AF09DE">
              <w:rPr>
                <w:color w:val="000000"/>
                <w:sz w:val="20"/>
                <w:szCs w:val="20"/>
              </w:rPr>
              <w:t xml:space="preserve"> </w:t>
            </w:r>
          </w:p>
          <w:p w14:paraId="29B14DA1" w14:textId="332794E0" w:rsidR="00401A25" w:rsidRPr="00AF09DE" w:rsidRDefault="008E3F09" w:rsidP="000C282E">
            <w:pPr>
              <w:jc w:val="both"/>
              <w:rPr>
                <w:color w:val="000000"/>
                <w:sz w:val="20"/>
                <w:szCs w:val="20"/>
              </w:rPr>
            </w:pPr>
            <w:r w:rsidRPr="00AF09DE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prin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probe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orală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scrisă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practică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inclusiv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referate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proiecte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individuale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sau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grup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11FBE9BD" w14:textId="77777777" w:rsidR="00401A25" w:rsidRPr="00AF09DE" w:rsidRDefault="00401A25" w:rsidP="000C282E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03C2ABD3" w14:textId="6A5FC890" w:rsidR="00401A25" w:rsidRPr="00AF09DE" w:rsidRDefault="001C15C6" w:rsidP="001C15C6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-Studenții care nu </w:t>
            </w:r>
            <w:proofErr w:type="spellStart"/>
            <w:r w:rsidRPr="00AF09DE">
              <w:rPr>
                <w:sz w:val="20"/>
                <w:szCs w:val="20"/>
              </w:rPr>
              <w:t>participă</w:t>
            </w:r>
            <w:proofErr w:type="spellEnd"/>
            <w:r w:rsidRPr="00AF09DE">
              <w:rPr>
                <w:sz w:val="20"/>
                <w:szCs w:val="20"/>
              </w:rPr>
              <w:t xml:space="preserve"> la </w:t>
            </w:r>
            <w:proofErr w:type="spellStart"/>
            <w:r w:rsidRPr="00AF09DE">
              <w:rPr>
                <w:sz w:val="20"/>
                <w:szCs w:val="20"/>
              </w:rPr>
              <w:t>peste</w:t>
            </w:r>
            <w:proofErr w:type="spellEnd"/>
            <w:r w:rsidRPr="00AF09DE">
              <w:rPr>
                <w:sz w:val="20"/>
                <w:szCs w:val="20"/>
              </w:rPr>
              <w:t xml:space="preserve"> 50% din </w:t>
            </w:r>
            <w:proofErr w:type="spellStart"/>
            <w:r w:rsidRPr="00AF09DE">
              <w:rPr>
                <w:sz w:val="20"/>
                <w:szCs w:val="20"/>
              </w:rPr>
              <w:t>activități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vor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elabora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preda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și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susține</w:t>
            </w:r>
            <w:proofErr w:type="spellEnd"/>
            <w:r w:rsidRPr="00AF09DE">
              <w:rPr>
                <w:sz w:val="20"/>
                <w:szCs w:val="20"/>
              </w:rPr>
              <w:t xml:space="preserve"> un </w:t>
            </w:r>
            <w:proofErr w:type="spellStart"/>
            <w:r w:rsidRPr="00AF09DE">
              <w:rPr>
                <w:sz w:val="20"/>
                <w:szCs w:val="20"/>
              </w:rPr>
              <w:t>referat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pentru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fiecare</w:t>
            </w:r>
            <w:proofErr w:type="spellEnd"/>
            <w:r w:rsidRPr="00AF09DE">
              <w:rPr>
                <w:sz w:val="20"/>
                <w:szCs w:val="20"/>
              </w:rPr>
              <w:t xml:space="preserve"> seminar la care au </w:t>
            </w:r>
            <w:proofErr w:type="spellStart"/>
            <w:r w:rsidRPr="00AF09DE">
              <w:rPr>
                <w:sz w:val="20"/>
                <w:szCs w:val="20"/>
              </w:rPr>
              <w:t>lipsit</w:t>
            </w:r>
            <w:proofErr w:type="spellEnd"/>
            <w:r w:rsidRPr="00AF09DE">
              <w:rPr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sz w:val="20"/>
                <w:szCs w:val="20"/>
              </w:rPr>
              <w:t>tematica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seminariilor</w:t>
            </w:r>
            <w:proofErr w:type="spellEnd"/>
            <w:r w:rsidRPr="00AF09DE">
              <w:rPr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sz w:val="20"/>
                <w:szCs w:val="20"/>
              </w:rPr>
              <w:t>fişa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disciplinei</w:t>
            </w:r>
            <w:proofErr w:type="spellEnd"/>
            <w:r w:rsidRPr="00AF09D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21" w:type="dxa"/>
          </w:tcPr>
          <w:p w14:paraId="5E468249" w14:textId="77777777" w:rsidR="00401A25" w:rsidRPr="00AF09DE" w:rsidRDefault="00000000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>50%</w:t>
            </w:r>
          </w:p>
        </w:tc>
      </w:tr>
      <w:tr w:rsidR="00401A25" w:rsidRPr="00AF09DE" w14:paraId="4853C7D7" w14:textId="77777777">
        <w:trPr>
          <w:trHeight w:val="262"/>
        </w:trPr>
        <w:tc>
          <w:tcPr>
            <w:tcW w:w="1383" w:type="dxa"/>
            <w:vAlign w:val="center"/>
          </w:tcPr>
          <w:p w14:paraId="5263A5F2" w14:textId="77777777" w:rsidR="00581284" w:rsidRPr="00AF09DE" w:rsidRDefault="0058128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/</w:t>
            </w:r>
          </w:p>
          <w:p w14:paraId="0E4475C0" w14:textId="3B9EB3C7" w:rsidR="00401A25" w:rsidRPr="00AF09DE" w:rsidRDefault="00581284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4034" w:type="dxa"/>
          </w:tcPr>
          <w:p w14:paraId="7365F7AD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  <w:tc>
          <w:tcPr>
            <w:tcW w:w="2716" w:type="dxa"/>
          </w:tcPr>
          <w:p w14:paraId="29DB9924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14:paraId="688EC621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  <w:tr w:rsidR="00401A25" w:rsidRPr="00AF09DE" w14:paraId="54218DC6" w14:textId="77777777">
        <w:trPr>
          <w:trHeight w:val="262"/>
        </w:trPr>
        <w:tc>
          <w:tcPr>
            <w:tcW w:w="1383" w:type="dxa"/>
            <w:vAlign w:val="center"/>
          </w:tcPr>
          <w:p w14:paraId="51265381" w14:textId="77777777" w:rsidR="00401A25" w:rsidRPr="00AF09DE" w:rsidRDefault="00000000">
            <w:pPr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Proiect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34" w:type="dxa"/>
          </w:tcPr>
          <w:p w14:paraId="465E51E2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  <w:tc>
          <w:tcPr>
            <w:tcW w:w="2716" w:type="dxa"/>
          </w:tcPr>
          <w:p w14:paraId="2B7812A9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14:paraId="3870A2C7" w14:textId="77777777" w:rsidR="00401A25" w:rsidRPr="00AF09DE" w:rsidRDefault="00401A25">
            <w:pPr>
              <w:rPr>
                <w:sz w:val="20"/>
                <w:szCs w:val="20"/>
              </w:rPr>
            </w:pPr>
          </w:p>
        </w:tc>
      </w:tr>
    </w:tbl>
    <w:p w14:paraId="24B8A621" w14:textId="77777777" w:rsidR="00974B07" w:rsidRDefault="00974B07">
      <w:bookmarkStart w:id="1" w:name="_Hlk180515954"/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401A25" w:rsidRPr="00AF09DE" w14:paraId="636A2308" w14:textId="77777777">
        <w:tc>
          <w:tcPr>
            <w:tcW w:w="9854" w:type="dxa"/>
          </w:tcPr>
          <w:p w14:paraId="1DE7DF31" w14:textId="0D23366B" w:rsidR="00401A25" w:rsidRPr="00AF09DE" w:rsidRDefault="00000000">
            <w:pPr>
              <w:rPr>
                <w:sz w:val="20"/>
                <w:szCs w:val="20"/>
                <w:lang w:val="ro-RO"/>
              </w:rPr>
            </w:pPr>
            <w:r w:rsidRPr="00AF09DE">
              <w:rPr>
                <w:sz w:val="20"/>
                <w:szCs w:val="20"/>
              </w:rPr>
              <w:t xml:space="preserve">10.1. Standard minim de </w:t>
            </w:r>
            <w:proofErr w:type="spellStart"/>
            <w:r w:rsidRPr="00AF09DE">
              <w:rPr>
                <w:sz w:val="20"/>
                <w:szCs w:val="20"/>
              </w:rPr>
              <w:t>performanţă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evaluare</w:t>
            </w:r>
            <w:proofErr w:type="spellEnd"/>
            <w:r w:rsidRPr="00AF09DE">
              <w:rPr>
                <w:sz w:val="20"/>
                <w:szCs w:val="20"/>
              </w:rPr>
              <w:t xml:space="preserve"> la curs</w:t>
            </w:r>
          </w:p>
        </w:tc>
      </w:tr>
      <w:tr w:rsidR="00581284" w:rsidRPr="00AF09DE" w14:paraId="0CCDC156" w14:textId="77777777">
        <w:tc>
          <w:tcPr>
            <w:tcW w:w="9854" w:type="dxa"/>
          </w:tcPr>
          <w:p w14:paraId="418F3627" w14:textId="77777777" w:rsidR="007E440D" w:rsidRPr="00AF09DE" w:rsidRDefault="007E440D" w:rsidP="007E440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Cunoașterea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și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operarea</w:t>
            </w:r>
            <w:proofErr w:type="spellEnd"/>
            <w:r w:rsidRPr="00AF09DE">
              <w:rPr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sz w:val="20"/>
                <w:szCs w:val="20"/>
              </w:rPr>
              <w:t>conceptele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și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noțiunile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bază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utilizate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79CEC7A3" w14:textId="7B5FC2E3" w:rsidR="00401A25" w:rsidRPr="00AF09DE" w:rsidRDefault="007E440D" w:rsidP="007E440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Tratarea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mod </w:t>
            </w:r>
            <w:proofErr w:type="spellStart"/>
            <w:r w:rsidRPr="00AF09DE">
              <w:rPr>
                <w:sz w:val="20"/>
                <w:szCs w:val="20"/>
              </w:rPr>
              <w:t>corect</w:t>
            </w:r>
            <w:proofErr w:type="spellEnd"/>
            <w:r w:rsidRPr="00AF09DE">
              <w:rPr>
                <w:sz w:val="20"/>
                <w:szCs w:val="20"/>
              </w:rPr>
              <w:t xml:space="preserve"> a cel </w:t>
            </w:r>
            <w:proofErr w:type="spellStart"/>
            <w:r w:rsidRPr="00AF09DE">
              <w:rPr>
                <w:sz w:val="20"/>
                <w:szCs w:val="20"/>
              </w:rPr>
              <w:t>puţin</w:t>
            </w:r>
            <w:proofErr w:type="spellEnd"/>
            <w:r w:rsidRPr="00AF09DE">
              <w:rPr>
                <w:sz w:val="20"/>
                <w:szCs w:val="20"/>
              </w:rPr>
              <w:t xml:space="preserve"> 50% din </w:t>
            </w:r>
            <w:proofErr w:type="spellStart"/>
            <w:r w:rsidRPr="00AF09DE">
              <w:rPr>
                <w:sz w:val="20"/>
                <w:szCs w:val="20"/>
              </w:rPr>
              <w:t>subiectele</w:t>
            </w:r>
            <w:proofErr w:type="spellEnd"/>
            <w:r w:rsidRPr="00AF09DE">
              <w:rPr>
                <w:sz w:val="20"/>
                <w:szCs w:val="20"/>
              </w:rPr>
              <w:t xml:space="preserve"> de la examen.</w:t>
            </w:r>
          </w:p>
        </w:tc>
      </w:tr>
      <w:tr w:rsidR="00581284" w:rsidRPr="00AF09DE" w14:paraId="3617509E" w14:textId="77777777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EC34D" w14:textId="77777777" w:rsidR="00401A25" w:rsidRPr="00AF09DE" w:rsidRDefault="00000000">
            <w:pPr>
              <w:ind w:left="426" w:hanging="426"/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10.2. Standard minim de </w:t>
            </w:r>
            <w:proofErr w:type="spellStart"/>
            <w:r w:rsidRPr="00AF09DE">
              <w:rPr>
                <w:sz w:val="20"/>
                <w:szCs w:val="20"/>
              </w:rPr>
              <w:t>performanţă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evaluare</w:t>
            </w:r>
            <w:proofErr w:type="spellEnd"/>
            <w:r w:rsidRPr="00AF09DE">
              <w:rPr>
                <w:sz w:val="20"/>
                <w:szCs w:val="20"/>
              </w:rPr>
              <w:t xml:space="preserve"> la </w:t>
            </w:r>
            <w:proofErr w:type="spellStart"/>
            <w:r w:rsidRPr="00AF09DE">
              <w:rPr>
                <w:sz w:val="20"/>
                <w:szCs w:val="20"/>
              </w:rPr>
              <w:t>activitatea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aplicativă</w:t>
            </w:r>
            <w:proofErr w:type="spellEnd"/>
          </w:p>
        </w:tc>
      </w:tr>
      <w:tr w:rsidR="00581284" w:rsidRPr="00AF09DE" w14:paraId="3FB7A85F" w14:textId="77777777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BCA4" w14:textId="77777777" w:rsidR="007E440D" w:rsidRPr="00AF09DE" w:rsidRDefault="007E440D" w:rsidP="007E440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Cunoașterea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noțiunilor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sz w:val="20"/>
                <w:szCs w:val="20"/>
              </w:rPr>
              <w:t>bază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studiate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cadrul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activităților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specifice</w:t>
            </w:r>
            <w:proofErr w:type="spellEnd"/>
            <w:r w:rsidRPr="00AF09DE">
              <w:rPr>
                <w:sz w:val="20"/>
                <w:szCs w:val="20"/>
              </w:rPr>
              <w:t>;</w:t>
            </w:r>
          </w:p>
          <w:p w14:paraId="69F58497" w14:textId="77777777" w:rsidR="007E440D" w:rsidRPr="00AF09DE" w:rsidRDefault="007E440D" w:rsidP="007E440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Realizarea</w:t>
            </w:r>
            <w:proofErr w:type="spellEnd"/>
            <w:r w:rsidRPr="00AF09DE">
              <w:rPr>
                <w:sz w:val="20"/>
                <w:szCs w:val="20"/>
              </w:rPr>
              <w:t xml:space="preserve"> a cel </w:t>
            </w:r>
            <w:proofErr w:type="spellStart"/>
            <w:r w:rsidRPr="00AF09DE">
              <w:rPr>
                <w:sz w:val="20"/>
                <w:szCs w:val="20"/>
              </w:rPr>
              <w:t>puțin</w:t>
            </w:r>
            <w:proofErr w:type="spellEnd"/>
            <w:r w:rsidRPr="00AF09DE">
              <w:rPr>
                <w:sz w:val="20"/>
                <w:szCs w:val="20"/>
              </w:rPr>
              <w:t xml:space="preserve"> 50% din </w:t>
            </w:r>
            <w:proofErr w:type="spellStart"/>
            <w:r w:rsidRPr="00AF09DE">
              <w:rPr>
                <w:sz w:val="20"/>
                <w:szCs w:val="20"/>
              </w:rPr>
              <w:t>temele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curente</w:t>
            </w:r>
            <w:proofErr w:type="spellEnd"/>
            <w:r w:rsidRPr="00AF09DE">
              <w:rPr>
                <w:sz w:val="20"/>
                <w:szCs w:val="20"/>
              </w:rPr>
              <w:t xml:space="preserve"> de seminar;</w:t>
            </w:r>
          </w:p>
          <w:p w14:paraId="377C899A" w14:textId="512FD48F" w:rsidR="00401A25" w:rsidRPr="00AF09DE" w:rsidRDefault="007E440D" w:rsidP="007E440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Elaborarea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și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susținerea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portofoliului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funcție</w:t>
            </w:r>
            <w:proofErr w:type="spellEnd"/>
            <w:r w:rsidRPr="00AF09DE">
              <w:rPr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sz w:val="20"/>
                <w:szCs w:val="20"/>
              </w:rPr>
              <w:t>tematica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propusă</w:t>
            </w:r>
            <w:proofErr w:type="spellEnd"/>
            <w:r w:rsidRPr="00AF09DE">
              <w:rPr>
                <w:sz w:val="20"/>
                <w:szCs w:val="20"/>
              </w:rPr>
              <w:t>.</w:t>
            </w:r>
          </w:p>
        </w:tc>
      </w:tr>
    </w:tbl>
    <w:p w14:paraId="2DA86AA7" w14:textId="77777777" w:rsidR="00581284" w:rsidRPr="00AF09DE" w:rsidRDefault="00581284" w:rsidP="00581284">
      <w:pPr>
        <w:ind w:left="360"/>
        <w:rPr>
          <w:b/>
          <w:color w:val="000000"/>
          <w:sz w:val="20"/>
          <w:szCs w:val="20"/>
        </w:rPr>
      </w:pPr>
      <w:bookmarkStart w:id="2" w:name="_Hlk148974453"/>
    </w:p>
    <w:tbl>
      <w:tblPr>
        <w:tblW w:w="5095" w:type="pct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3601"/>
        <w:gridCol w:w="3510"/>
      </w:tblGrid>
      <w:tr w:rsidR="00581284" w:rsidRPr="005551E7" w14:paraId="17F69C87" w14:textId="77777777" w:rsidTr="001C15C6">
        <w:tc>
          <w:tcPr>
            <w:tcW w:w="1376" w:type="pct"/>
          </w:tcPr>
          <w:p w14:paraId="31104C7B" w14:textId="77777777" w:rsidR="00581284" w:rsidRPr="005551E7" w:rsidRDefault="00581284" w:rsidP="005846F4">
            <w:pPr>
              <w:ind w:left="-270" w:firstLine="90"/>
              <w:jc w:val="center"/>
              <w:rPr>
                <w:b/>
                <w:color w:val="000000"/>
                <w:sz w:val="20"/>
                <w:szCs w:val="20"/>
              </w:rPr>
            </w:pPr>
            <w:bookmarkStart w:id="3" w:name="_Hlk149587666"/>
            <w:r w:rsidRPr="005551E7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1835" w:type="pct"/>
          </w:tcPr>
          <w:p w14:paraId="5952CCEB" w14:textId="77777777" w:rsidR="00581284" w:rsidRPr="005551E7" w:rsidRDefault="00581284" w:rsidP="005846F4">
            <w:pPr>
              <w:ind w:left="-270" w:firstLine="9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5551E7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de curs</w:t>
            </w:r>
          </w:p>
        </w:tc>
        <w:tc>
          <w:tcPr>
            <w:tcW w:w="1789" w:type="pct"/>
          </w:tcPr>
          <w:p w14:paraId="588C4317" w14:textId="77777777" w:rsidR="00581284" w:rsidRPr="005551E7" w:rsidRDefault="00581284" w:rsidP="005846F4">
            <w:pPr>
              <w:ind w:left="-270" w:firstLine="9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5551E7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aplicaţie</w:t>
            </w:r>
            <w:proofErr w:type="spellEnd"/>
          </w:p>
        </w:tc>
      </w:tr>
      <w:tr w:rsidR="00581284" w:rsidRPr="005551E7" w14:paraId="1EF87F9F" w14:textId="77777777" w:rsidTr="001C15C6">
        <w:tc>
          <w:tcPr>
            <w:tcW w:w="1376" w:type="pct"/>
          </w:tcPr>
          <w:p w14:paraId="2BC1A199" w14:textId="77777777" w:rsidR="00581284" w:rsidRDefault="00581284" w:rsidP="005846F4">
            <w:pPr>
              <w:ind w:left="-270" w:firstLine="90"/>
              <w:jc w:val="center"/>
              <w:rPr>
                <w:bCs/>
                <w:sz w:val="20"/>
                <w:szCs w:val="20"/>
              </w:rPr>
            </w:pPr>
            <w:r w:rsidRPr="005551E7">
              <w:rPr>
                <w:bCs/>
                <w:sz w:val="20"/>
                <w:szCs w:val="20"/>
              </w:rPr>
              <w:t>1</w:t>
            </w:r>
            <w:r w:rsidR="001C15C6" w:rsidRPr="005551E7">
              <w:rPr>
                <w:bCs/>
                <w:sz w:val="20"/>
                <w:szCs w:val="20"/>
              </w:rPr>
              <w:t>8</w:t>
            </w:r>
            <w:r w:rsidRPr="005551E7">
              <w:rPr>
                <w:bCs/>
                <w:sz w:val="20"/>
                <w:szCs w:val="20"/>
              </w:rPr>
              <w:t>.09.202</w:t>
            </w:r>
            <w:r w:rsidR="001C15C6" w:rsidRPr="005551E7">
              <w:rPr>
                <w:bCs/>
                <w:sz w:val="20"/>
                <w:szCs w:val="20"/>
              </w:rPr>
              <w:t>4</w:t>
            </w:r>
          </w:p>
          <w:p w14:paraId="6ADFB258" w14:textId="4289CD86" w:rsidR="0046753F" w:rsidRPr="005551E7" w:rsidRDefault="0046753F" w:rsidP="005846F4">
            <w:pPr>
              <w:ind w:left="-270" w:firstLine="9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35" w:type="pct"/>
          </w:tcPr>
          <w:p w14:paraId="322B9988" w14:textId="77777777" w:rsidR="00581284" w:rsidRPr="005551E7" w:rsidRDefault="00581284" w:rsidP="005846F4">
            <w:pPr>
              <w:ind w:left="-270" w:firstLine="9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89" w:type="pct"/>
          </w:tcPr>
          <w:p w14:paraId="4DADC8AD" w14:textId="21A813BB" w:rsidR="00581284" w:rsidRPr="005551E7" w:rsidRDefault="00581284" w:rsidP="005846F4">
            <w:pPr>
              <w:ind w:left="-270" w:firstLine="9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41FDAF0" w14:textId="77777777" w:rsidR="005551E7" w:rsidRPr="005551E7" w:rsidRDefault="00581284" w:rsidP="005551E7">
      <w:pPr>
        <w:ind w:left="360"/>
        <w:rPr>
          <w:color w:val="000000"/>
          <w:sz w:val="20"/>
          <w:szCs w:val="20"/>
        </w:rPr>
      </w:pPr>
      <w:r w:rsidRPr="005551E7">
        <w:rPr>
          <w:color w:val="000000"/>
          <w:sz w:val="20"/>
          <w:szCs w:val="20"/>
        </w:rPr>
        <w:t xml:space="preserve"> </w:t>
      </w:r>
      <w:bookmarkEnd w:id="2"/>
      <w:bookmarkEnd w:id="3"/>
    </w:p>
    <w:tbl>
      <w:tblPr>
        <w:tblW w:w="5095" w:type="pct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96"/>
      </w:tblGrid>
      <w:tr w:rsidR="005551E7" w:rsidRPr="005551E7" w14:paraId="40A91AD2" w14:textId="77777777" w:rsidTr="005551E7">
        <w:tc>
          <w:tcPr>
            <w:tcW w:w="2454" w:type="pct"/>
          </w:tcPr>
          <w:p w14:paraId="251EDDB7" w14:textId="77777777" w:rsidR="005551E7" w:rsidRPr="005551E7" w:rsidRDefault="005551E7" w:rsidP="00CD74B5">
            <w:pPr>
              <w:jc w:val="center"/>
              <w:rPr>
                <w:color w:val="000000"/>
                <w:sz w:val="20"/>
                <w:szCs w:val="20"/>
              </w:rPr>
            </w:pPr>
            <w:r w:rsidRPr="005551E7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6" w:type="pct"/>
          </w:tcPr>
          <w:p w14:paraId="2C2C759F" w14:textId="77777777" w:rsidR="005551E7" w:rsidRPr="005551E7" w:rsidRDefault="005551E7" w:rsidP="00CD74B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551E7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responsabilului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de program</w:t>
            </w:r>
          </w:p>
        </w:tc>
      </w:tr>
      <w:tr w:rsidR="005551E7" w:rsidRPr="005551E7" w14:paraId="36953703" w14:textId="77777777" w:rsidTr="005551E7">
        <w:tc>
          <w:tcPr>
            <w:tcW w:w="2454" w:type="pct"/>
          </w:tcPr>
          <w:p w14:paraId="3276BDC3" w14:textId="77777777" w:rsidR="005551E7" w:rsidRPr="005551E7" w:rsidRDefault="005551E7" w:rsidP="00CD74B5">
            <w:pPr>
              <w:jc w:val="center"/>
              <w:rPr>
                <w:color w:val="000000"/>
                <w:sz w:val="20"/>
                <w:szCs w:val="20"/>
              </w:rPr>
            </w:pPr>
            <w:r w:rsidRPr="005551E7">
              <w:rPr>
                <w:color w:val="000000"/>
                <w:sz w:val="20"/>
                <w:szCs w:val="20"/>
              </w:rPr>
              <w:t>26.09.2024</w:t>
            </w:r>
          </w:p>
        </w:tc>
        <w:tc>
          <w:tcPr>
            <w:tcW w:w="2546" w:type="pct"/>
          </w:tcPr>
          <w:p w14:paraId="105AA2A8" w14:textId="77777777" w:rsidR="005551E7" w:rsidRPr="005551E7" w:rsidRDefault="005551E7" w:rsidP="00CD74B5">
            <w:pPr>
              <w:rPr>
                <w:color w:val="000000"/>
                <w:sz w:val="20"/>
                <w:szCs w:val="20"/>
              </w:rPr>
            </w:pPr>
          </w:p>
          <w:p w14:paraId="001EBF15" w14:textId="77777777" w:rsidR="005551E7" w:rsidRPr="005551E7" w:rsidRDefault="005551E7" w:rsidP="00CD74B5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56C3247" w14:textId="77777777" w:rsidR="005551E7" w:rsidRPr="005551E7" w:rsidRDefault="005551E7" w:rsidP="005551E7">
      <w:pPr>
        <w:ind w:left="360"/>
        <w:rPr>
          <w:color w:val="000000"/>
          <w:sz w:val="20"/>
          <w:szCs w:val="20"/>
        </w:rPr>
      </w:pPr>
    </w:p>
    <w:tbl>
      <w:tblPr>
        <w:tblW w:w="5095" w:type="pct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96"/>
      </w:tblGrid>
      <w:tr w:rsidR="005551E7" w:rsidRPr="005551E7" w14:paraId="464F73A8" w14:textId="77777777" w:rsidTr="005551E7">
        <w:tc>
          <w:tcPr>
            <w:tcW w:w="2454" w:type="pct"/>
          </w:tcPr>
          <w:p w14:paraId="72D19AE4" w14:textId="77777777" w:rsidR="005551E7" w:rsidRPr="005551E7" w:rsidRDefault="005551E7" w:rsidP="00CD74B5">
            <w:pPr>
              <w:jc w:val="center"/>
              <w:rPr>
                <w:color w:val="000000"/>
                <w:sz w:val="20"/>
                <w:szCs w:val="20"/>
              </w:rPr>
            </w:pPr>
            <w:r w:rsidRPr="005551E7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2546" w:type="pct"/>
          </w:tcPr>
          <w:p w14:paraId="6E301982" w14:textId="77777777" w:rsidR="005551E7" w:rsidRPr="005551E7" w:rsidRDefault="005551E7" w:rsidP="00CD74B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551E7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directorului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</w:tr>
      <w:tr w:rsidR="005551E7" w:rsidRPr="005551E7" w14:paraId="31347CC1" w14:textId="77777777" w:rsidTr="005551E7">
        <w:tc>
          <w:tcPr>
            <w:tcW w:w="2454" w:type="pct"/>
          </w:tcPr>
          <w:p w14:paraId="7114CF5E" w14:textId="77777777" w:rsidR="005551E7" w:rsidRPr="005551E7" w:rsidRDefault="005551E7" w:rsidP="00CD74B5">
            <w:pPr>
              <w:jc w:val="center"/>
              <w:rPr>
                <w:color w:val="000000"/>
                <w:sz w:val="20"/>
                <w:szCs w:val="20"/>
              </w:rPr>
            </w:pPr>
            <w:r w:rsidRPr="005551E7">
              <w:rPr>
                <w:color w:val="000000"/>
                <w:sz w:val="20"/>
                <w:szCs w:val="20"/>
              </w:rPr>
              <w:t>27.09.2024</w:t>
            </w:r>
          </w:p>
        </w:tc>
        <w:tc>
          <w:tcPr>
            <w:tcW w:w="2546" w:type="pct"/>
          </w:tcPr>
          <w:p w14:paraId="46643319" w14:textId="77777777" w:rsidR="005551E7" w:rsidRPr="005551E7" w:rsidRDefault="005551E7" w:rsidP="00CD74B5">
            <w:pPr>
              <w:rPr>
                <w:color w:val="000000"/>
                <w:sz w:val="20"/>
                <w:szCs w:val="20"/>
              </w:rPr>
            </w:pPr>
          </w:p>
          <w:p w14:paraId="0D0919EE" w14:textId="77777777" w:rsidR="005551E7" w:rsidRPr="005551E7" w:rsidRDefault="005551E7" w:rsidP="00CD74B5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5A2C1EB" w14:textId="77777777" w:rsidR="005551E7" w:rsidRPr="005551E7" w:rsidRDefault="005551E7" w:rsidP="005551E7">
      <w:pPr>
        <w:rPr>
          <w:color w:val="000000"/>
          <w:sz w:val="20"/>
          <w:szCs w:val="20"/>
        </w:rPr>
      </w:pPr>
    </w:p>
    <w:tbl>
      <w:tblPr>
        <w:tblW w:w="5095" w:type="pct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96"/>
      </w:tblGrid>
      <w:tr w:rsidR="005551E7" w:rsidRPr="005551E7" w14:paraId="20B2E9FA" w14:textId="77777777" w:rsidTr="005551E7">
        <w:tc>
          <w:tcPr>
            <w:tcW w:w="2454" w:type="pct"/>
          </w:tcPr>
          <w:p w14:paraId="0FF62AFE" w14:textId="77777777" w:rsidR="005551E7" w:rsidRPr="005551E7" w:rsidRDefault="005551E7" w:rsidP="00CD74B5">
            <w:pPr>
              <w:jc w:val="center"/>
              <w:rPr>
                <w:color w:val="000000"/>
                <w:sz w:val="20"/>
                <w:szCs w:val="20"/>
              </w:rPr>
            </w:pPr>
            <w:r w:rsidRPr="005551E7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aprobării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consiliul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2546" w:type="pct"/>
          </w:tcPr>
          <w:p w14:paraId="71DC04D9" w14:textId="77777777" w:rsidR="005551E7" w:rsidRPr="005551E7" w:rsidRDefault="005551E7" w:rsidP="00CD74B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551E7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551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1E7">
              <w:rPr>
                <w:color w:val="000000"/>
                <w:sz w:val="20"/>
                <w:szCs w:val="20"/>
              </w:rPr>
              <w:t>decanului</w:t>
            </w:r>
            <w:proofErr w:type="spellEnd"/>
          </w:p>
        </w:tc>
      </w:tr>
      <w:tr w:rsidR="005551E7" w:rsidRPr="005551E7" w14:paraId="2493C549" w14:textId="77777777" w:rsidTr="005551E7">
        <w:tc>
          <w:tcPr>
            <w:tcW w:w="2454" w:type="pct"/>
          </w:tcPr>
          <w:p w14:paraId="0AC6DA17" w14:textId="77777777" w:rsidR="005551E7" w:rsidRPr="005551E7" w:rsidRDefault="005551E7" w:rsidP="00CD74B5">
            <w:pPr>
              <w:jc w:val="center"/>
              <w:rPr>
                <w:color w:val="000000"/>
                <w:sz w:val="20"/>
                <w:szCs w:val="20"/>
              </w:rPr>
            </w:pPr>
            <w:r w:rsidRPr="005551E7">
              <w:rPr>
                <w:color w:val="000000"/>
                <w:sz w:val="20"/>
                <w:szCs w:val="20"/>
              </w:rPr>
              <w:t>30.09.2024</w:t>
            </w:r>
          </w:p>
          <w:p w14:paraId="09A955A9" w14:textId="77777777" w:rsidR="005551E7" w:rsidRPr="005551E7" w:rsidRDefault="005551E7" w:rsidP="00CD74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pct"/>
          </w:tcPr>
          <w:p w14:paraId="4047FBCD" w14:textId="77777777" w:rsidR="005551E7" w:rsidRPr="005551E7" w:rsidRDefault="005551E7" w:rsidP="00CD74B5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540444E1" w14:textId="77777777" w:rsidR="005551E7" w:rsidRPr="00955787" w:rsidRDefault="005551E7" w:rsidP="005551E7"/>
    <w:bookmarkEnd w:id="1"/>
    <w:p w14:paraId="55E4D8D0" w14:textId="42D350E4" w:rsidR="00401A25" w:rsidRPr="00AF09DE" w:rsidRDefault="00401A25" w:rsidP="005551E7">
      <w:pPr>
        <w:ind w:left="-270" w:firstLine="90"/>
        <w:rPr>
          <w:sz w:val="20"/>
          <w:szCs w:val="20"/>
        </w:rPr>
      </w:pPr>
    </w:p>
    <w:sectPr w:rsidR="00401A25" w:rsidRPr="00AF09DE">
      <w:headerReference w:type="default" r:id="rId37"/>
      <w:footerReference w:type="even" r:id="rId38"/>
      <w:footerReference w:type="default" r:id="rId39"/>
      <w:headerReference w:type="first" r:id="rId40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C77FB" w14:textId="77777777" w:rsidR="00000DF9" w:rsidRDefault="00000DF9">
      <w:r>
        <w:separator/>
      </w:r>
    </w:p>
  </w:endnote>
  <w:endnote w:type="continuationSeparator" w:id="0">
    <w:p w14:paraId="6D424A0E" w14:textId="77777777" w:rsidR="00000DF9" w:rsidRDefault="00000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AB814" w14:textId="77777777" w:rsidR="00401A2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244A425" w14:textId="77777777" w:rsidR="00401A25" w:rsidRDefault="00401A2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3FAFD" w14:textId="77777777" w:rsidR="00401A2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C7DC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BC7DC0">
      <w:rPr>
        <w:noProof/>
        <w:color w:val="000000"/>
      </w:rPr>
      <w:t>2</w:t>
    </w:r>
    <w:r>
      <w:rPr>
        <w:color w:val="000000"/>
      </w:rPr>
      <w:fldChar w:fldCharType="end"/>
    </w:r>
  </w:p>
  <w:p w14:paraId="7E90960C" w14:textId="77777777" w:rsidR="00401A25" w:rsidRDefault="00401A2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292CB" w14:textId="77777777" w:rsidR="00000DF9" w:rsidRDefault="00000DF9">
      <w:r>
        <w:separator/>
      </w:r>
    </w:p>
  </w:footnote>
  <w:footnote w:type="continuationSeparator" w:id="0">
    <w:p w14:paraId="0D3D5756" w14:textId="77777777" w:rsidR="00000DF9" w:rsidRDefault="00000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802F6" w14:textId="77777777" w:rsidR="00401A25" w:rsidRDefault="00401A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14:paraId="47B66943" w14:textId="77777777" w:rsidR="00401A25" w:rsidRDefault="00401A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28857" w14:textId="77777777" w:rsidR="00401A25" w:rsidRDefault="00401A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D0E"/>
    <w:multiLevelType w:val="multilevel"/>
    <w:tmpl w:val="CB562B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3127B64"/>
    <w:multiLevelType w:val="hybridMultilevel"/>
    <w:tmpl w:val="E2349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53F1B"/>
    <w:multiLevelType w:val="hybridMultilevel"/>
    <w:tmpl w:val="F2DEDECA"/>
    <w:lvl w:ilvl="0" w:tplc="C018E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A7760"/>
    <w:multiLevelType w:val="multilevel"/>
    <w:tmpl w:val="021C438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0D30224A"/>
    <w:multiLevelType w:val="multilevel"/>
    <w:tmpl w:val="6B40ED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5" w15:restartNumberingAfterBreak="0">
    <w:nsid w:val="0EBA22CF"/>
    <w:multiLevelType w:val="multilevel"/>
    <w:tmpl w:val="43EAC1F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1017BF4"/>
    <w:multiLevelType w:val="multilevel"/>
    <w:tmpl w:val="34B45C4A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7" w15:restartNumberingAfterBreak="0">
    <w:nsid w:val="1D743234"/>
    <w:multiLevelType w:val="multilevel"/>
    <w:tmpl w:val="7F7C51B8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29A71B94"/>
    <w:multiLevelType w:val="multilevel"/>
    <w:tmpl w:val="840ADB8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AA23964"/>
    <w:multiLevelType w:val="multilevel"/>
    <w:tmpl w:val="FA82D6D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2F1B617D"/>
    <w:multiLevelType w:val="multilevel"/>
    <w:tmpl w:val="9334C4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B1D7715"/>
    <w:multiLevelType w:val="multilevel"/>
    <w:tmpl w:val="574EB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684CA7"/>
    <w:multiLevelType w:val="multilevel"/>
    <w:tmpl w:val="F4621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C36B8B"/>
    <w:multiLevelType w:val="hybridMultilevel"/>
    <w:tmpl w:val="BCDE2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67462"/>
    <w:multiLevelType w:val="multilevel"/>
    <w:tmpl w:val="30BC23F2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5" w15:restartNumberingAfterBreak="0">
    <w:nsid w:val="40802B7C"/>
    <w:multiLevelType w:val="multilevel"/>
    <w:tmpl w:val="DAFCA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1851A4"/>
    <w:multiLevelType w:val="multilevel"/>
    <w:tmpl w:val="B49EAF4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434B5A13"/>
    <w:multiLevelType w:val="hybridMultilevel"/>
    <w:tmpl w:val="921A9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129FF"/>
    <w:multiLevelType w:val="hybridMultilevel"/>
    <w:tmpl w:val="BD7849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A2F5E"/>
    <w:multiLevelType w:val="hybridMultilevel"/>
    <w:tmpl w:val="CCB24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806166"/>
    <w:multiLevelType w:val="multilevel"/>
    <w:tmpl w:val="B33EC2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1" w15:restartNumberingAfterBreak="0">
    <w:nsid w:val="694678EF"/>
    <w:multiLevelType w:val="hybridMultilevel"/>
    <w:tmpl w:val="56C88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96009"/>
    <w:multiLevelType w:val="hybridMultilevel"/>
    <w:tmpl w:val="002E5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14B31"/>
    <w:multiLevelType w:val="hybridMultilevel"/>
    <w:tmpl w:val="B30A3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DF63BF"/>
    <w:multiLevelType w:val="hybridMultilevel"/>
    <w:tmpl w:val="C8CE2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498256">
    <w:abstractNumId w:val="0"/>
  </w:num>
  <w:num w:numId="2" w16cid:durableId="1307397076">
    <w:abstractNumId w:val="4"/>
  </w:num>
  <w:num w:numId="3" w16cid:durableId="644706239">
    <w:abstractNumId w:val="9"/>
  </w:num>
  <w:num w:numId="4" w16cid:durableId="1068261515">
    <w:abstractNumId w:val="20"/>
  </w:num>
  <w:num w:numId="5" w16cid:durableId="1202859825">
    <w:abstractNumId w:val="6"/>
  </w:num>
  <w:num w:numId="6" w16cid:durableId="811943437">
    <w:abstractNumId w:val="14"/>
  </w:num>
  <w:num w:numId="7" w16cid:durableId="1428189914">
    <w:abstractNumId w:val="3"/>
  </w:num>
  <w:num w:numId="8" w16cid:durableId="1655837466">
    <w:abstractNumId w:val="16"/>
  </w:num>
  <w:num w:numId="9" w16cid:durableId="380788445">
    <w:abstractNumId w:val="7"/>
  </w:num>
  <w:num w:numId="10" w16cid:durableId="1631201511">
    <w:abstractNumId w:val="22"/>
  </w:num>
  <w:num w:numId="11" w16cid:durableId="229658737">
    <w:abstractNumId w:val="15"/>
  </w:num>
  <w:num w:numId="12" w16cid:durableId="1741828890">
    <w:abstractNumId w:val="12"/>
  </w:num>
  <w:num w:numId="13" w16cid:durableId="825702530">
    <w:abstractNumId w:val="1"/>
  </w:num>
  <w:num w:numId="14" w16cid:durableId="132413697">
    <w:abstractNumId w:val="24"/>
  </w:num>
  <w:num w:numId="15" w16cid:durableId="1070033621">
    <w:abstractNumId w:val="17"/>
  </w:num>
  <w:num w:numId="16" w16cid:durableId="1844979014">
    <w:abstractNumId w:val="10"/>
  </w:num>
  <w:num w:numId="17" w16cid:durableId="1053457577">
    <w:abstractNumId w:val="5"/>
  </w:num>
  <w:num w:numId="18" w16cid:durableId="417336232">
    <w:abstractNumId w:val="18"/>
  </w:num>
  <w:num w:numId="19" w16cid:durableId="1673029404">
    <w:abstractNumId w:val="19"/>
  </w:num>
  <w:num w:numId="20" w16cid:durableId="1031154082">
    <w:abstractNumId w:val="21"/>
  </w:num>
  <w:num w:numId="21" w16cid:durableId="2009625346">
    <w:abstractNumId w:val="13"/>
  </w:num>
  <w:num w:numId="22" w16cid:durableId="1727144216">
    <w:abstractNumId w:val="11"/>
  </w:num>
  <w:num w:numId="23" w16cid:durableId="1697459067">
    <w:abstractNumId w:val="23"/>
  </w:num>
  <w:num w:numId="24" w16cid:durableId="1022852947">
    <w:abstractNumId w:val="2"/>
  </w:num>
  <w:num w:numId="25" w16cid:durableId="14538678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A25"/>
    <w:rsid w:val="00000DF9"/>
    <w:rsid w:val="0007420C"/>
    <w:rsid w:val="000C282E"/>
    <w:rsid w:val="00194003"/>
    <w:rsid w:val="001C15C6"/>
    <w:rsid w:val="001C2476"/>
    <w:rsid w:val="00270025"/>
    <w:rsid w:val="002C4FC2"/>
    <w:rsid w:val="0034199D"/>
    <w:rsid w:val="00374FBC"/>
    <w:rsid w:val="003A6C8A"/>
    <w:rsid w:val="00401A25"/>
    <w:rsid w:val="00427591"/>
    <w:rsid w:val="004352D6"/>
    <w:rsid w:val="0046753F"/>
    <w:rsid w:val="00487C61"/>
    <w:rsid w:val="00505C6D"/>
    <w:rsid w:val="005551E7"/>
    <w:rsid w:val="00581284"/>
    <w:rsid w:val="005846F4"/>
    <w:rsid w:val="005E4DC4"/>
    <w:rsid w:val="00647555"/>
    <w:rsid w:val="006A456B"/>
    <w:rsid w:val="00766077"/>
    <w:rsid w:val="007A7999"/>
    <w:rsid w:val="007E440D"/>
    <w:rsid w:val="0080460C"/>
    <w:rsid w:val="00821ECB"/>
    <w:rsid w:val="008E3F09"/>
    <w:rsid w:val="008E7E56"/>
    <w:rsid w:val="00901CDA"/>
    <w:rsid w:val="00953642"/>
    <w:rsid w:val="009655FD"/>
    <w:rsid w:val="00974B07"/>
    <w:rsid w:val="009D0C3A"/>
    <w:rsid w:val="00A303B2"/>
    <w:rsid w:val="00A303D4"/>
    <w:rsid w:val="00A61C5F"/>
    <w:rsid w:val="00AA11D7"/>
    <w:rsid w:val="00AA6E56"/>
    <w:rsid w:val="00AF09DE"/>
    <w:rsid w:val="00B25F0D"/>
    <w:rsid w:val="00B75653"/>
    <w:rsid w:val="00BC7DC0"/>
    <w:rsid w:val="00C11D75"/>
    <w:rsid w:val="00CD4BCA"/>
    <w:rsid w:val="00CD62A8"/>
    <w:rsid w:val="00D35791"/>
    <w:rsid w:val="00D674AC"/>
    <w:rsid w:val="00DD4EF3"/>
    <w:rsid w:val="00E055DD"/>
    <w:rsid w:val="00E618ED"/>
    <w:rsid w:val="00EA27F9"/>
    <w:rsid w:val="00FC4D7E"/>
    <w:rsid w:val="00FD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2575A"/>
  <w15:docId w15:val="{B70D16D4-4D27-4005-A671-4C1E2FD41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2C4FC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E440D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901CDA"/>
    <w:rPr>
      <w:color w:val="0000FF"/>
      <w:u w:val="single"/>
    </w:rPr>
  </w:style>
  <w:style w:type="paragraph" w:customStyle="1" w:styleId="CharCharCharCharCharCharCharCharCharChar">
    <w:name w:val="Char Char Char Char Char Char Char Char Char Char"/>
    <w:basedOn w:val="Normal"/>
    <w:rsid w:val="005846F4"/>
    <w:pPr>
      <w:widowControl w:val="0"/>
      <w:adjustRightInd w:val="0"/>
      <w:spacing w:after="160" w:line="240" w:lineRule="exact"/>
      <w:jc w:val="both"/>
    </w:pPr>
    <w:rPr>
      <w:rFonts w:ascii="Verdana" w:hAnsi="Verdana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05C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5C6D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0C282E"/>
    <w:pPr>
      <w:widowControl w:val="0"/>
      <w:autoSpaceDE w:val="0"/>
      <w:autoSpaceDN w:val="0"/>
      <w:adjustRightInd w:val="0"/>
    </w:pPr>
    <w:rPr>
      <w:color w:val="000000"/>
      <w:lang w:val="en-AU" w:eastAsia="en-AU"/>
    </w:rPr>
  </w:style>
  <w:style w:type="paragraph" w:customStyle="1" w:styleId="Normal1">
    <w:name w:val="Normal1"/>
    <w:rsid w:val="00FD3CC1"/>
    <w:rPr>
      <w:rFonts w:ascii="Arial" w:eastAsia="Arial" w:hAnsi="Arial" w:cs="Arial"/>
      <w:sz w:val="20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bout:blank" TargetMode="External"/><Relationship Id="rId18" Type="http://schemas.openxmlformats.org/officeDocument/2006/relationships/hyperlink" Target="http://www.librarie.net/autor/26712/dan-top" TargetMode="External"/><Relationship Id="rId26" Type="http://schemas.openxmlformats.org/officeDocument/2006/relationships/hyperlink" Target="http://annals.seap.usv.ro/index.php/annals/article/viewFile/401/412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www.sagepub.com/sites/default/files/upm-binaries/50819_ch_1.pdf" TargetMode="External"/><Relationship Id="rId34" Type="http://schemas.openxmlformats.org/officeDocument/2006/relationships/hyperlink" Target="http://www.librarie.net/editura/CH%20Beck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www.ujmag.ro/autori/jean-andrei-aure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brarie.net/cautare-rezultate.php?au=17858" TargetMode="External"/><Relationship Id="rId20" Type="http://schemas.openxmlformats.org/officeDocument/2006/relationships/hyperlink" Target="https://journals.sagepub.com/doi/abs/10.1177/002085237203800402?journalCode=rasb" TargetMode="External"/><Relationship Id="rId29" Type="http://schemas.openxmlformats.org/officeDocument/2006/relationships/hyperlink" Target="https://www.librarie.net/cautare-rezultate.php?au=109493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nnals.seap.usv.ro/index.php/annals/article/viewFile/401/412" TargetMode="External"/><Relationship Id="rId24" Type="http://schemas.openxmlformats.org/officeDocument/2006/relationships/hyperlink" Target="https://www.livingbooksabouthistory.ch/uploads/media/pdf/en/the-history-of-modern-administration.pdf?v=3" TargetMode="External"/><Relationship Id="rId32" Type="http://schemas.openxmlformats.org/officeDocument/2006/relationships/hyperlink" Target="https://www.librarie.net/cautare-rezultate.php?editura_id=2049" TargetMode="External"/><Relationship Id="rId37" Type="http://schemas.openxmlformats.org/officeDocument/2006/relationships/header" Target="header1.xml"/><Relationship Id="rId40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librarie.net/cautare-rezultate.php?editura_id=1875" TargetMode="External"/><Relationship Id="rId23" Type="http://schemas.openxmlformats.org/officeDocument/2006/relationships/hyperlink" Target="https://www.ujmag.ro/edituri/editura-universul-juridic" TargetMode="External"/><Relationship Id="rId28" Type="http://schemas.openxmlformats.org/officeDocument/2006/relationships/hyperlink" Target="about:blank" TargetMode="External"/><Relationship Id="rId36" Type="http://schemas.openxmlformats.org/officeDocument/2006/relationships/hyperlink" Target="https://www.sagepub.com/sites/default/files/upm-binaries/50819_ch_1.pdf" TargetMode="External"/><Relationship Id="rId10" Type="http://schemas.openxmlformats.org/officeDocument/2006/relationships/hyperlink" Target="http://annals.feaa.usv.ro/index.php/annals/issue/view/13" TargetMode="External"/><Relationship Id="rId19" Type="http://schemas.openxmlformats.org/officeDocument/2006/relationships/hyperlink" Target="http://www.librarie.net/editura/CH%20Beck" TargetMode="External"/><Relationship Id="rId31" Type="http://schemas.openxmlformats.org/officeDocument/2006/relationships/hyperlink" Target="https://www.librarie.net/cautare-rezultate.php?au=17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vingbooksabouthistory.ch/uploads/media/pdf/en/the-history-of-modern-administration.pdf?v=3" TargetMode="External"/><Relationship Id="rId14" Type="http://schemas.openxmlformats.org/officeDocument/2006/relationships/hyperlink" Target="https://www.librarie.net/cautare-rezultate.php?au=109493" TargetMode="External"/><Relationship Id="rId22" Type="http://schemas.openxmlformats.org/officeDocument/2006/relationships/hyperlink" Target="https://www.ujmag.ro/autori/jean-andrei-aurel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https://www.librarie.net/cautare-rezultate.php?editura_id=1875" TargetMode="External"/><Relationship Id="rId35" Type="http://schemas.openxmlformats.org/officeDocument/2006/relationships/hyperlink" Target="https://journals.sagepub.com/doi/abs/10.1177/002085237203800402?journalCode=rasb" TargetMode="External"/><Relationship Id="rId8" Type="http://schemas.openxmlformats.org/officeDocument/2006/relationships/hyperlink" Target="https://www.ujmag.ro/edituri/editura-universul-juridic" TargetMode="External"/><Relationship Id="rId3" Type="http://schemas.openxmlformats.org/officeDocument/2006/relationships/settings" Target="setting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https://www.librarie.net/cautare-rezultate.php?editura_id=2049" TargetMode="External"/><Relationship Id="rId25" Type="http://schemas.openxmlformats.org/officeDocument/2006/relationships/hyperlink" Target="http://annals.feaa.usv.ro/index.php/annals/issue/view/13" TargetMode="External"/><Relationship Id="rId33" Type="http://schemas.openxmlformats.org/officeDocument/2006/relationships/hyperlink" Target="http://www.librarie.net/autor/26712/dan-top" TargetMode="External"/><Relationship Id="rId3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2934</Words>
  <Characters>16725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irina bilouseac</cp:lastModifiedBy>
  <cp:revision>14</cp:revision>
  <dcterms:created xsi:type="dcterms:W3CDTF">2024-10-07T05:14:00Z</dcterms:created>
  <dcterms:modified xsi:type="dcterms:W3CDTF">2024-10-22T16:06:00Z</dcterms:modified>
</cp:coreProperties>
</file>